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bookmarkStart w:id="0" w:name="_GoBack"/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电梯维保单位隐患排查整治自查自纠表</w:t>
      </w:r>
    </w:p>
    <w:bookmarkEnd w:id="0"/>
    <w:tbl>
      <w:tblPr>
        <w:tblStyle w:val="4"/>
        <w:tblpPr w:leftFromText="180" w:rightFromText="180" w:vertAnchor="text" w:horzAnchor="page" w:tblpX="1209" w:tblpY="108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76"/>
        <w:gridCol w:w="1208"/>
        <w:gridCol w:w="3034"/>
        <w:gridCol w:w="1907"/>
        <w:gridCol w:w="2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设备代码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设备品种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使用</w:t>
            </w:r>
            <w:r>
              <w:rPr>
                <w:rFonts w:hint="eastAsia" w:ascii="Times New Roman" w:hAnsi="Times New Roman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管理人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设备使用场所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维保单位名称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设备运行状态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设备使用地址</w:t>
            </w:r>
          </w:p>
        </w:tc>
        <w:tc>
          <w:tcPr>
            <w:tcW w:w="81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检查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检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查内容和方法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检查情况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维护保养计划和方案</w:t>
            </w: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1.是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否制定维护保养计划和方案，并按照半月、季度、半年、年度保养要求开展维护保养作业；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宋体"/>
                <w:bCs/>
                <w:color w:val="000000"/>
                <w:sz w:val="21"/>
                <w:szCs w:val="21"/>
              </w:rPr>
              <w:t>应急救援预案、救援演习记录、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是否包括有本企业保养的各种型式电梯（含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非商用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汽车电梯）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电梯反绳轮</w:t>
            </w: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电梯反绳轮（含防脱槽装置、轴承、固定零部件等）是否满足以下要求：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（1）运行时无异常声响、无振动；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（2）润滑良好，无严重油泥；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（3）轮槽磨损量不超过制造单位要求；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（4）零部件无松动，固定结构无变形；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（5）轮及轮轴无偏转，防脱槽装置有效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导轨</w:t>
            </w: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28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导轨架与井道固定检查，螺栓连接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牢靠，焊接部分没有虚焊；导轨压板固定牢靠，压紧导轨；导轨连接板固定牢靠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导轨没有生锈，没有磨损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限速器</w:t>
            </w: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限速器是否满足以下要求：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（1）各调节部位封记完好，运转时不得出现碰擦、卡阻、转动不灵活等现象，动作正常；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（2）电气开关正常；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（3）轮槽清洁，无严重油泥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安全钳</w:t>
            </w: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安全钳是否满足：钳座固定，无松动；动作灵活；电气开关正常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宋体"/>
                <w:bCs/>
                <w:color w:val="000000"/>
                <w:sz w:val="21"/>
                <w:szCs w:val="21"/>
              </w:rPr>
              <w:t>安全钳拉杆动作无卡阻</w:t>
            </w:r>
            <w:r>
              <w:rPr>
                <w:rFonts w:hint="eastAsia" w:ascii="Times New Roman" w:hAnsi="Times New Roman" w:cs="宋体"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8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限速器—安全钳联动试验</w:t>
            </w: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限速器、安全钳动作是否可靠，限速器-安全钳联动试验是否可靠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>对于曳引驱动乘客电梯(额定载重量≥1600kg)和曳引驱动载货电梯(额定载重量≥3000kg)，还应在轿厢内装载额定载荷，以检修速度进行限速器—安全钳联动试验，检查限速器、安全钳动作是否可靠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val="en-US" w:eastAsia="zh-CN"/>
              </w:rPr>
              <w:t>（相关工作见证视频、照片存档备查）。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无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检查结论</w:t>
            </w:r>
          </w:p>
        </w:tc>
        <w:tc>
          <w:tcPr>
            <w:tcW w:w="91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8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经自查，发现存在以下问题：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8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自查自纠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，上述问题：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已整改完毕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待整改，原因：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1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维保人员签名：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日期：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1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Times New Roman" w:hAnsi="Times New Roman" w:cs="宋体"/>
                <w:color w:val="000000"/>
                <w:sz w:val="21"/>
                <w:szCs w:val="21"/>
                <w:lang w:eastAsia="zh-CN"/>
              </w:rPr>
              <w:t>管理人电梯安全总监、安全员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eastAsia="zh-CN"/>
              </w:rPr>
              <w:t>确认：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日期：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67" w:leftChars="0" w:hanging="767" w:hangingChars="274"/>
        <w:textAlignment w:val="auto"/>
        <w:rPr>
          <w:rFonts w:hint="eastAsia" w:ascii="Times New Roman" w:hAnsi="Times New Roman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color w:val="000000"/>
          <w:sz w:val="28"/>
          <w:szCs w:val="28"/>
          <w:lang w:val="en-US" w:eastAsia="zh-CN"/>
        </w:rPr>
        <w:t>注：1.检查情况栏，“是”为检查内容符合要求，“否”为检查内容不符合要求，“无”为检查内容不适用。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51" w:leftChars="170" w:hanging="207" w:hangingChars="74"/>
        <w:textAlignment w:val="auto"/>
      </w:pPr>
      <w:r>
        <w:rPr>
          <w:rFonts w:hint="eastAsia" w:ascii="Times New Roman" w:hAnsi="Times New Roman" w:eastAsia="宋体" w:cs="宋体"/>
          <w:color w:val="000000"/>
          <w:sz w:val="28"/>
          <w:szCs w:val="28"/>
          <w:lang w:val="en-US" w:eastAsia="zh-CN"/>
        </w:rPr>
        <w:t>2.应逐项做好维护保养记录，并留存上述维保项目的相应照片或视频等见证材料备查。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11912645"/>
    <w:rsid w:val="11912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国抽表"/>
    <w:basedOn w:val="1"/>
    <w:qFormat/>
    <w:uiPriority w:val="0"/>
    <w:pPr>
      <w:spacing w:beforeLines="50"/>
      <w:jc w:val="center"/>
    </w:pPr>
    <w:rPr>
      <w:rFonts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2023-11-06T07:15:00Z</dcterms:created>
  <dc:creator>胡翌婧</dc:creator>
  <cp:lastModifiedBy>胡翌婧</cp:lastModifiedBy>
  <dcterms:modified xsi:type="dcterms:W3CDTF">2023-11-06T07:21:49Z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06422040E36C428F9A30EEFE72F64999_11</vt:lpwstr>
  </property>
</Properties>
</file>