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after="0" w:line="600" w:lineRule="exact"/>
        <w:jc w:val="both"/>
        <w:textAlignment w:val="auto"/>
        <w:rPr>
          <w:rFonts w:hint="eastAsia" w:ascii="Times New Roman" w:hAnsi="Times New Roman" w:cs="Times New Roman"/>
          <w:color w:val="000000"/>
          <w:lang w:val="en-US" w:eastAsia="zh-CN"/>
        </w:rPr>
      </w:pPr>
      <w:r>
        <w:rPr>
          <w:rFonts w:hint="eastAsia" w:ascii="Times New Roman" w:hAnsi="Times New Roman" w:cs="Times New Roman"/>
          <w:color w:val="000000"/>
          <w:lang w:eastAsia="zh-CN"/>
        </w:rPr>
        <w:t>附件</w:t>
      </w:r>
    </w:p>
    <w:p>
      <w:pPr>
        <w:pStyle w:val="6"/>
        <w:keepNext w:val="0"/>
        <w:keepLines w:val="0"/>
        <w:pageBreakBefore w:val="0"/>
        <w:widowControl/>
        <w:kinsoku/>
        <w:wordWrap/>
        <w:overflowPunct/>
        <w:topLinePunct w:val="0"/>
        <w:autoSpaceDE/>
        <w:autoSpaceDN/>
        <w:bidi w:val="0"/>
        <w:adjustRightInd/>
        <w:snapToGrid/>
        <w:spacing w:before="0" w:after="0" w:line="260" w:lineRule="exact"/>
        <w:jc w:val="center"/>
        <w:textAlignment w:val="auto"/>
        <w:rPr>
          <w:rFonts w:hint="eastAsia" w:ascii="Times New Roman" w:hAnsi="Times New Roman" w:eastAsia="方正小标宋简体" w:cs="方正小标宋简体"/>
          <w:color w:val="000000"/>
          <w:sz w:val="44"/>
          <w:szCs w:val="44"/>
          <w:lang w:eastAsia="zh-CN"/>
        </w:rPr>
      </w:pPr>
    </w:p>
    <w:p>
      <w:pPr>
        <w:pStyle w:val="6"/>
        <w:keepNext w:val="0"/>
        <w:keepLines w:val="0"/>
        <w:pageBreakBefore w:val="0"/>
        <w:widowControl/>
        <w:kinsoku/>
        <w:wordWrap/>
        <w:overflowPunct/>
        <w:topLinePunct w:val="0"/>
        <w:autoSpaceDE/>
        <w:autoSpaceDN/>
        <w:bidi w:val="0"/>
        <w:adjustRightInd/>
        <w:snapToGrid/>
        <w:spacing w:before="0" w:after="0" w:line="600" w:lineRule="exact"/>
        <w:jc w:val="center"/>
        <w:textAlignment w:val="auto"/>
        <w:rPr>
          <w:rFonts w:hint="eastAsia" w:ascii="Times New Roman" w:hAnsi="Times New Roman" w:eastAsia="方正小标宋简体" w:cs="方正小标宋简体"/>
          <w:color w:val="000000"/>
          <w:sz w:val="44"/>
          <w:szCs w:val="44"/>
        </w:rPr>
      </w:pPr>
      <w:bookmarkStart w:id="0" w:name="_GoBack"/>
      <w:r>
        <w:rPr>
          <w:rFonts w:hint="eastAsia" w:ascii="Times New Roman" w:hAnsi="Times New Roman" w:eastAsia="方正小标宋简体" w:cs="方正小标宋简体"/>
          <w:color w:val="000000"/>
          <w:sz w:val="44"/>
          <w:szCs w:val="44"/>
          <w:lang w:eastAsia="zh-CN"/>
        </w:rPr>
        <w:t>广</w:t>
      </w:r>
      <w:r>
        <w:rPr>
          <w:rFonts w:hint="eastAsia" w:ascii="Times New Roman" w:hAnsi="Times New Roman" w:eastAsia="方正小标宋简体" w:cs="方正小标宋简体"/>
          <w:color w:val="000000"/>
          <w:sz w:val="44"/>
          <w:szCs w:val="44"/>
        </w:rPr>
        <w:t>东省乙类特种设备检验机构核准细则</w:t>
      </w:r>
    </w:p>
    <w:p>
      <w:pPr>
        <w:pStyle w:val="6"/>
        <w:keepNext w:val="0"/>
        <w:keepLines w:val="0"/>
        <w:pageBreakBefore w:val="0"/>
        <w:widowControl/>
        <w:kinsoku/>
        <w:wordWrap/>
        <w:overflowPunct/>
        <w:topLinePunct w:val="0"/>
        <w:autoSpaceDE/>
        <w:autoSpaceDN/>
        <w:bidi w:val="0"/>
        <w:adjustRightInd/>
        <w:snapToGrid/>
        <w:spacing w:before="0" w:after="0" w:line="600" w:lineRule="exact"/>
        <w:textAlignment w:val="auto"/>
        <w:rPr>
          <w:rFonts w:hint="eastAsia" w:ascii="Times New Roman" w:hAnsi="Times New Roman" w:eastAsia="楷体_GB2312" w:cs="楷体_GB2312"/>
          <w:color w:val="000000"/>
          <w:spacing w:val="23"/>
          <w:sz w:val="32"/>
        </w:rPr>
      </w:pPr>
      <w:r>
        <w:rPr>
          <w:rFonts w:hint="eastAsia" w:ascii="Times New Roman" w:eastAsia="楷体_GB2312" w:cs="楷体_GB2312"/>
          <w:color w:val="000000"/>
          <w:spacing w:val="23"/>
          <w:sz w:val="32"/>
          <w:lang w:eastAsia="zh-CN"/>
        </w:rPr>
        <w:t>（</w:t>
      </w:r>
      <w:r>
        <w:rPr>
          <w:rFonts w:hint="eastAsia" w:ascii="Times New Roman" w:hAnsi="Times New Roman" w:eastAsia="楷体_GB2312" w:cs="楷体_GB2312"/>
          <w:color w:val="000000"/>
          <w:spacing w:val="23"/>
          <w:sz w:val="32"/>
        </w:rPr>
        <w:t>征求意见稿</w:t>
      </w:r>
      <w:r>
        <w:rPr>
          <w:rFonts w:hint="eastAsia" w:ascii="Times New Roman" w:eastAsia="楷体_GB2312" w:cs="楷体_GB2312"/>
          <w:color w:val="000000"/>
          <w:spacing w:val="23"/>
          <w:sz w:val="32"/>
          <w:lang w:eastAsia="zh-CN"/>
        </w:rPr>
        <w:t>）</w:t>
      </w:r>
    </w:p>
    <w:bookmarkEnd w:id="0"/>
    <w:p>
      <w:pPr>
        <w:pStyle w:val="6"/>
        <w:keepNext w:val="0"/>
        <w:keepLines w:val="0"/>
        <w:pageBreakBefore w:val="0"/>
        <w:widowControl/>
        <w:kinsoku/>
        <w:wordWrap/>
        <w:overflowPunct/>
        <w:topLinePunct w:val="0"/>
        <w:autoSpaceDE/>
        <w:autoSpaceDN/>
        <w:bidi w:val="0"/>
        <w:adjustRightInd/>
        <w:snapToGrid/>
        <w:spacing w:before="0" w:after="0" w:line="400" w:lineRule="exact"/>
        <w:ind w:firstLine="656" w:firstLineChars="200"/>
        <w:textAlignment w:val="auto"/>
        <w:rPr>
          <w:rFonts w:hint="eastAsia" w:ascii="Times New Roman" w:hAnsi="Times New Roman" w:eastAsia="仿宋_GB2312" w:cs="仿宋_GB2312"/>
          <w:color w:val="000000"/>
          <w:sz w:val="32"/>
          <w:szCs w:val="32"/>
        </w:rPr>
      </w:pPr>
    </w:p>
    <w:p>
      <w:pPr>
        <w:pStyle w:val="8"/>
        <w:keepNext w:val="0"/>
        <w:keepLines w:val="0"/>
        <w:pageBreakBefore w:val="0"/>
        <w:widowControl w:val="0"/>
        <w:kinsoku/>
        <w:wordWrap/>
        <w:overflowPunct/>
        <w:topLinePunct w:val="0"/>
        <w:autoSpaceDE/>
        <w:autoSpaceDN/>
        <w:bidi w:val="0"/>
        <w:adjustRightInd w:val="0"/>
        <w:snapToGrid w:val="0"/>
        <w:spacing w:line="590" w:lineRule="exact"/>
        <w:ind w:left="0" w:leftChars="0" w:firstLine="0" w:firstLineChars="0"/>
        <w:jc w:val="center"/>
        <w:textAlignment w:val="auto"/>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 xml:space="preserve">第一章 </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黑体" w:cs="黑体"/>
          <w:color w:val="000000"/>
          <w:sz w:val="32"/>
          <w:szCs w:val="32"/>
        </w:rPr>
        <w:t>总则</w:t>
      </w:r>
    </w:p>
    <w:p>
      <w:pPr>
        <w:pStyle w:val="8"/>
        <w:keepNext w:val="0"/>
        <w:keepLines w:val="0"/>
        <w:pageBreakBefore w:val="0"/>
        <w:widowControl w:val="0"/>
        <w:kinsoku/>
        <w:wordWrap/>
        <w:overflowPunct/>
        <w:topLinePunct w:val="0"/>
        <w:autoSpaceDE/>
        <w:autoSpaceDN/>
        <w:bidi w:val="0"/>
        <w:adjustRightInd w:val="0"/>
        <w:snapToGrid w:val="0"/>
        <w:spacing w:line="590" w:lineRule="exact"/>
        <w:ind w:firstLine="65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第一条 </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为规范我省乙类特种设备检验机构中的核准工作，根据TSG Z7001—2021《特种设备检验机构核准规则》（以下简称《核准规则》）以及《市场监管总局办公厅关于特种设备检验机构核准有关事项的通知》（市监特设发〔2022〕13号），结合我省实际，制定本细则。</w:t>
      </w:r>
    </w:p>
    <w:p>
      <w:pPr>
        <w:pStyle w:val="8"/>
        <w:keepNext w:val="0"/>
        <w:keepLines w:val="0"/>
        <w:pageBreakBefore w:val="0"/>
        <w:widowControl w:val="0"/>
        <w:kinsoku/>
        <w:wordWrap/>
        <w:overflowPunct/>
        <w:topLinePunct w:val="0"/>
        <w:autoSpaceDE/>
        <w:autoSpaceDN/>
        <w:bidi w:val="0"/>
        <w:adjustRightInd w:val="0"/>
        <w:snapToGrid w:val="0"/>
        <w:spacing w:line="590" w:lineRule="exact"/>
        <w:ind w:firstLine="656" w:firstLineChars="200"/>
        <w:textAlignment w:val="auto"/>
        <w:rPr>
          <w:rFonts w:hint="eastAsia" w:ascii="Times New Roman" w:hAnsi="Times New Roman" w:eastAsia="仿宋_GB2312" w:cs="仿宋_GB2312"/>
          <w:bCs w:val="0"/>
          <w:color w:val="000000"/>
          <w:sz w:val="32"/>
          <w:szCs w:val="32"/>
        </w:rPr>
      </w:pPr>
      <w:r>
        <w:rPr>
          <w:rFonts w:hint="eastAsia" w:ascii="Times New Roman" w:hAnsi="Times New Roman" w:eastAsia="仿宋_GB2312" w:cs="仿宋_GB2312"/>
          <w:color w:val="000000"/>
          <w:sz w:val="32"/>
          <w:szCs w:val="32"/>
        </w:rPr>
        <w:t xml:space="preserve">第二条  </w:t>
      </w:r>
      <w:r>
        <w:rPr>
          <w:rFonts w:hint="eastAsia" w:ascii="Times New Roman" w:hAnsi="Times New Roman" w:eastAsia="仿宋_GB2312" w:cs="仿宋_GB2312"/>
          <w:bCs w:val="0"/>
          <w:color w:val="000000"/>
          <w:sz w:val="32"/>
          <w:szCs w:val="32"/>
        </w:rPr>
        <w:t>乙类</w:t>
      </w:r>
      <w:r>
        <w:rPr>
          <w:rFonts w:hint="eastAsia" w:ascii="Times New Roman" w:hAnsi="Times New Roman" w:eastAsia="仿宋_GB2312" w:cs="仿宋_GB2312"/>
          <w:bCs w:val="0"/>
          <w:color w:val="000000"/>
          <w:sz w:val="32"/>
          <w:szCs w:val="32"/>
          <w:lang w:eastAsia="zh-CN"/>
        </w:rPr>
        <w:t>特种设备</w:t>
      </w:r>
      <w:r>
        <w:rPr>
          <w:rFonts w:hint="eastAsia" w:ascii="Times New Roman" w:hAnsi="Times New Roman" w:eastAsia="仿宋_GB2312" w:cs="仿宋_GB2312"/>
          <w:bCs w:val="0"/>
          <w:color w:val="000000"/>
          <w:sz w:val="32"/>
          <w:szCs w:val="32"/>
        </w:rPr>
        <w:t>检验机构是具有公益性事业单位法人资格，由地方人民政府设立的负有特种设备安全保障职责的特种设备检验机构，在当地承担特种设备监督检验和定期检验工作，为属地负责特种设备安全监督管理的部门提供支持保障和技术支撑。</w:t>
      </w:r>
    </w:p>
    <w:p>
      <w:pPr>
        <w:pStyle w:val="8"/>
        <w:keepNext w:val="0"/>
        <w:keepLines w:val="0"/>
        <w:pageBreakBefore w:val="0"/>
        <w:widowControl w:val="0"/>
        <w:kinsoku/>
        <w:wordWrap/>
        <w:overflowPunct/>
        <w:topLinePunct w:val="0"/>
        <w:autoSpaceDE/>
        <w:autoSpaceDN/>
        <w:bidi w:val="0"/>
        <w:adjustRightInd w:val="0"/>
        <w:snapToGrid w:val="0"/>
        <w:spacing w:line="590" w:lineRule="exact"/>
        <w:ind w:firstLine="65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第三条 </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乙类</w:t>
      </w:r>
      <w:r>
        <w:rPr>
          <w:rFonts w:hint="eastAsia" w:ascii="Times New Roman" w:hAnsi="Times New Roman" w:eastAsia="仿宋_GB2312" w:cs="仿宋_GB2312"/>
          <w:color w:val="000000"/>
          <w:sz w:val="32"/>
          <w:szCs w:val="32"/>
          <w:lang w:eastAsia="zh-CN"/>
        </w:rPr>
        <w:t>特种设备</w:t>
      </w:r>
      <w:r>
        <w:rPr>
          <w:rFonts w:hint="eastAsia" w:ascii="Times New Roman" w:hAnsi="Times New Roman" w:eastAsia="仿宋_GB2312" w:cs="仿宋_GB2312"/>
          <w:color w:val="000000"/>
          <w:sz w:val="32"/>
          <w:szCs w:val="32"/>
        </w:rPr>
        <w:t>检验机构核准项目范围见附录A。</w:t>
      </w:r>
    </w:p>
    <w:p>
      <w:pPr>
        <w:pStyle w:val="8"/>
        <w:keepNext w:val="0"/>
        <w:keepLines w:val="0"/>
        <w:pageBreakBefore w:val="0"/>
        <w:widowControl w:val="0"/>
        <w:kinsoku/>
        <w:wordWrap/>
        <w:overflowPunct/>
        <w:topLinePunct w:val="0"/>
        <w:autoSpaceDE/>
        <w:autoSpaceDN/>
        <w:bidi w:val="0"/>
        <w:adjustRightInd w:val="0"/>
        <w:snapToGrid w:val="0"/>
        <w:spacing w:line="590" w:lineRule="exact"/>
        <w:ind w:firstLine="65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第四条 </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乙类</w:t>
      </w:r>
      <w:r>
        <w:rPr>
          <w:rFonts w:hint="eastAsia" w:ascii="Times New Roman" w:hAnsi="Times New Roman" w:eastAsia="仿宋_GB2312" w:cs="仿宋_GB2312"/>
          <w:color w:val="000000"/>
          <w:sz w:val="32"/>
          <w:szCs w:val="32"/>
          <w:lang w:eastAsia="zh-CN"/>
        </w:rPr>
        <w:t>特种设备</w:t>
      </w:r>
      <w:r>
        <w:rPr>
          <w:rFonts w:hint="eastAsia" w:ascii="Times New Roman" w:hAnsi="Times New Roman" w:eastAsia="仿宋_GB2312" w:cs="仿宋_GB2312"/>
          <w:color w:val="000000"/>
          <w:sz w:val="32"/>
          <w:szCs w:val="32"/>
        </w:rPr>
        <w:t>检验机构应当具有在核准范围内开展检验工作的能力，并按照有关法律、法规、规章、安全技术规范及相关标准的要求开展检验工作。</w:t>
      </w:r>
    </w:p>
    <w:p>
      <w:pPr>
        <w:pStyle w:val="8"/>
        <w:keepNext w:val="0"/>
        <w:keepLines w:val="0"/>
        <w:pageBreakBefore w:val="0"/>
        <w:widowControl w:val="0"/>
        <w:kinsoku/>
        <w:wordWrap/>
        <w:overflowPunct/>
        <w:topLinePunct w:val="0"/>
        <w:autoSpaceDE/>
        <w:autoSpaceDN/>
        <w:bidi w:val="0"/>
        <w:adjustRightInd w:val="0"/>
        <w:snapToGrid w:val="0"/>
        <w:spacing w:line="400" w:lineRule="exact"/>
        <w:ind w:firstLine="656" w:firstLineChars="200"/>
        <w:textAlignment w:val="auto"/>
        <w:rPr>
          <w:rFonts w:hint="eastAsia" w:ascii="Times New Roman" w:hAnsi="Times New Roman" w:eastAsia="仿宋_GB2312" w:cs="仿宋_GB2312"/>
          <w:color w:val="000000"/>
          <w:sz w:val="32"/>
          <w:szCs w:val="32"/>
        </w:rPr>
      </w:pPr>
    </w:p>
    <w:p>
      <w:pPr>
        <w:pStyle w:val="8"/>
        <w:keepNext w:val="0"/>
        <w:keepLines w:val="0"/>
        <w:pageBreakBefore w:val="0"/>
        <w:widowControl w:val="0"/>
        <w:kinsoku/>
        <w:wordWrap/>
        <w:overflowPunct/>
        <w:topLinePunct w:val="0"/>
        <w:autoSpaceDE/>
        <w:autoSpaceDN/>
        <w:bidi w:val="0"/>
        <w:adjustRightInd w:val="0"/>
        <w:snapToGrid w:val="0"/>
        <w:spacing w:line="590" w:lineRule="exact"/>
        <w:ind w:left="0" w:leftChars="0" w:firstLine="0" w:firstLineChars="0"/>
        <w:jc w:val="center"/>
        <w:textAlignment w:val="auto"/>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 xml:space="preserve">第二章 </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黑体" w:cs="黑体"/>
          <w:color w:val="000000"/>
          <w:sz w:val="32"/>
          <w:szCs w:val="32"/>
        </w:rPr>
        <w:t>核准条件</w:t>
      </w:r>
    </w:p>
    <w:p>
      <w:pPr>
        <w:pStyle w:val="8"/>
        <w:keepNext w:val="0"/>
        <w:keepLines w:val="0"/>
        <w:pageBreakBefore w:val="0"/>
        <w:widowControl w:val="0"/>
        <w:kinsoku/>
        <w:wordWrap/>
        <w:overflowPunct/>
        <w:topLinePunct w:val="0"/>
        <w:autoSpaceDE/>
        <w:autoSpaceDN/>
        <w:bidi w:val="0"/>
        <w:adjustRightInd w:val="0"/>
        <w:snapToGrid w:val="0"/>
        <w:spacing w:line="590" w:lineRule="exact"/>
        <w:ind w:left="0" w:leftChars="0" w:firstLine="646" w:firstLineChars="197"/>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第五条 </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申请单位应当具有公益类事业单位法人资格，独立、规范、公正地开展检验工作，不参与或者从事与特种设备的生产、经营、推荐、监制、监销等相关的业务与活动。</w:t>
      </w:r>
    </w:p>
    <w:p>
      <w:pPr>
        <w:pStyle w:val="8"/>
        <w:keepNext w:val="0"/>
        <w:keepLines w:val="0"/>
        <w:pageBreakBefore w:val="0"/>
        <w:widowControl w:val="0"/>
        <w:kinsoku/>
        <w:wordWrap/>
        <w:overflowPunct/>
        <w:topLinePunct w:val="0"/>
        <w:autoSpaceDE/>
        <w:autoSpaceDN/>
        <w:bidi w:val="0"/>
        <w:adjustRightInd w:val="0"/>
        <w:snapToGrid w:val="0"/>
        <w:spacing w:line="590" w:lineRule="exact"/>
        <w:ind w:firstLine="65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第六条 </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关键岗位人员应符合以下要求：</w:t>
      </w:r>
    </w:p>
    <w:p>
      <w:pPr>
        <w:pStyle w:val="8"/>
        <w:keepNext w:val="0"/>
        <w:keepLines w:val="0"/>
        <w:pageBreakBefore w:val="0"/>
        <w:widowControl w:val="0"/>
        <w:kinsoku/>
        <w:wordWrap/>
        <w:overflowPunct/>
        <w:topLinePunct w:val="0"/>
        <w:autoSpaceDE/>
        <w:autoSpaceDN/>
        <w:bidi w:val="0"/>
        <w:adjustRightInd w:val="0"/>
        <w:snapToGrid w:val="0"/>
        <w:spacing w:line="590" w:lineRule="exact"/>
        <w:ind w:firstLine="65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eastAsia="zh-CN"/>
        </w:rPr>
        <w:t>一</w:t>
      </w:r>
      <w:r>
        <w:rPr>
          <w:rFonts w:hint="eastAsia" w:ascii="Times New Roman" w:hAnsi="Times New Roman" w:eastAsia="仿宋_GB2312" w:cs="仿宋_GB2312"/>
          <w:color w:val="000000"/>
          <w:sz w:val="32"/>
          <w:szCs w:val="32"/>
        </w:rPr>
        <w:t>）技术负责人，熟悉特种设备的有关法律、法规、规章、安全技术规范及相关标准和检验业务，有岗位需要的业务水平和组织能力，具有相关项目的检验师资格不少于8年；</w:t>
      </w:r>
    </w:p>
    <w:p>
      <w:pPr>
        <w:pStyle w:val="8"/>
        <w:keepNext w:val="0"/>
        <w:keepLines w:val="0"/>
        <w:pageBreakBefore w:val="0"/>
        <w:widowControl w:val="0"/>
        <w:kinsoku/>
        <w:wordWrap/>
        <w:overflowPunct/>
        <w:topLinePunct w:val="0"/>
        <w:autoSpaceDE/>
        <w:autoSpaceDN/>
        <w:bidi w:val="0"/>
        <w:adjustRightInd w:val="0"/>
        <w:snapToGrid w:val="0"/>
        <w:spacing w:line="590" w:lineRule="exact"/>
        <w:ind w:firstLine="65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eastAsia="zh-CN"/>
        </w:rPr>
        <w:t>二</w:t>
      </w:r>
      <w:r>
        <w:rPr>
          <w:rFonts w:hint="eastAsia" w:ascii="Times New Roman" w:hAnsi="Times New Roman" w:eastAsia="仿宋_GB2312" w:cs="仿宋_GB2312"/>
          <w:color w:val="000000"/>
          <w:sz w:val="32"/>
          <w:szCs w:val="32"/>
        </w:rPr>
        <w:t>）质量负责人，熟悉质量管理工作，有岗位需要的业务水平和组织能力，具有相关项目的检验师资格不少于4年；</w:t>
      </w:r>
    </w:p>
    <w:p>
      <w:pPr>
        <w:pStyle w:val="8"/>
        <w:keepNext w:val="0"/>
        <w:keepLines w:val="0"/>
        <w:pageBreakBefore w:val="0"/>
        <w:widowControl w:val="0"/>
        <w:kinsoku/>
        <w:wordWrap/>
        <w:overflowPunct/>
        <w:topLinePunct w:val="0"/>
        <w:autoSpaceDE/>
        <w:autoSpaceDN/>
        <w:bidi w:val="0"/>
        <w:adjustRightInd w:val="0"/>
        <w:snapToGrid w:val="0"/>
        <w:spacing w:line="590" w:lineRule="exact"/>
        <w:ind w:firstLine="65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eastAsia="zh-CN"/>
        </w:rPr>
        <w:t>三</w:t>
      </w:r>
      <w:r>
        <w:rPr>
          <w:rFonts w:hint="eastAsia" w:ascii="Times New Roman" w:hAnsi="Times New Roman" w:eastAsia="仿宋_GB2312" w:cs="仿宋_GB2312"/>
          <w:color w:val="000000"/>
          <w:sz w:val="32"/>
          <w:szCs w:val="32"/>
        </w:rPr>
        <w:t>）责任师，熟悉特种设备的法律、法规、规章、安全技术规范、标准和检验业务，有岗位需要的业务水平和组织能力，具有相应项目的检验师资格不少于4年。</w:t>
      </w:r>
    </w:p>
    <w:p>
      <w:pPr>
        <w:pStyle w:val="8"/>
        <w:keepNext w:val="0"/>
        <w:keepLines w:val="0"/>
        <w:pageBreakBefore w:val="0"/>
        <w:widowControl w:val="0"/>
        <w:kinsoku/>
        <w:wordWrap/>
        <w:overflowPunct/>
        <w:topLinePunct w:val="0"/>
        <w:autoSpaceDE/>
        <w:autoSpaceDN/>
        <w:bidi w:val="0"/>
        <w:adjustRightInd w:val="0"/>
        <w:snapToGrid w:val="0"/>
        <w:spacing w:line="590" w:lineRule="exact"/>
        <w:ind w:firstLine="65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技术负责人、质量负责人不得兼任责任师。</w:t>
      </w:r>
    </w:p>
    <w:p>
      <w:pPr>
        <w:pStyle w:val="8"/>
        <w:keepNext w:val="0"/>
        <w:keepLines w:val="0"/>
        <w:pageBreakBefore w:val="0"/>
        <w:widowControl w:val="0"/>
        <w:kinsoku/>
        <w:wordWrap/>
        <w:overflowPunct/>
        <w:topLinePunct w:val="0"/>
        <w:autoSpaceDE/>
        <w:autoSpaceDN/>
        <w:bidi w:val="0"/>
        <w:adjustRightInd w:val="0"/>
        <w:snapToGrid w:val="0"/>
        <w:spacing w:line="590" w:lineRule="exact"/>
        <w:ind w:firstLine="65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第七条</w:t>
      </w:r>
      <w:r>
        <w:rPr>
          <w:rFonts w:hint="default" w:ascii="Times New Roman" w:hAnsi="Times New Roman" w:eastAsia="仿宋_GB2312" w:cs="仿宋_GB2312"/>
          <w:color w:val="000000"/>
          <w:sz w:val="32"/>
          <w:szCs w:val="32"/>
          <w:lang w:val="en-US"/>
        </w:rPr>
        <w:t xml:space="preserve"> </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检验与检测人员应符合以下要求：</w:t>
      </w:r>
    </w:p>
    <w:p>
      <w:pPr>
        <w:pStyle w:val="8"/>
        <w:keepNext w:val="0"/>
        <w:keepLines w:val="0"/>
        <w:pageBreakBefore w:val="0"/>
        <w:widowControl w:val="0"/>
        <w:kinsoku/>
        <w:wordWrap/>
        <w:overflowPunct/>
        <w:topLinePunct w:val="0"/>
        <w:autoSpaceDE/>
        <w:autoSpaceDN/>
        <w:bidi w:val="0"/>
        <w:adjustRightInd w:val="0"/>
        <w:snapToGrid w:val="0"/>
        <w:spacing w:line="590" w:lineRule="exact"/>
        <w:ind w:firstLine="65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满足《乙类检验机构人员及检验设备要求》（见附录B）中申请核准项目对应的人员配备要求，这些人员应当为申请单位的事业编制人员或具有合法聘用手续的人员。</w:t>
      </w:r>
    </w:p>
    <w:p>
      <w:pPr>
        <w:pStyle w:val="8"/>
        <w:keepNext w:val="0"/>
        <w:keepLines w:val="0"/>
        <w:pageBreakBefore w:val="0"/>
        <w:widowControl w:val="0"/>
        <w:kinsoku/>
        <w:wordWrap/>
        <w:overflowPunct/>
        <w:topLinePunct w:val="0"/>
        <w:autoSpaceDE/>
        <w:autoSpaceDN/>
        <w:bidi w:val="0"/>
        <w:adjustRightInd w:val="0"/>
        <w:snapToGrid w:val="0"/>
        <w:spacing w:line="590" w:lineRule="exact"/>
        <w:ind w:firstLine="65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第八条  人员管理应符合以下要求：</w:t>
      </w:r>
    </w:p>
    <w:p>
      <w:pPr>
        <w:pStyle w:val="8"/>
        <w:keepNext w:val="0"/>
        <w:keepLines w:val="0"/>
        <w:pageBreakBefore w:val="0"/>
        <w:widowControl w:val="0"/>
        <w:kinsoku/>
        <w:wordWrap/>
        <w:overflowPunct/>
        <w:topLinePunct w:val="0"/>
        <w:autoSpaceDE/>
        <w:autoSpaceDN/>
        <w:bidi w:val="0"/>
        <w:adjustRightInd w:val="0"/>
        <w:snapToGrid w:val="0"/>
        <w:spacing w:line="590" w:lineRule="exact"/>
        <w:ind w:firstLine="65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eastAsia="zh-CN"/>
        </w:rPr>
        <w:t>一</w:t>
      </w:r>
      <w:r>
        <w:rPr>
          <w:rFonts w:hint="eastAsia" w:ascii="Times New Roman" w:hAnsi="Times New Roman" w:eastAsia="仿宋_GB2312" w:cs="仿宋_GB2312"/>
          <w:color w:val="000000"/>
          <w:sz w:val="32"/>
          <w:szCs w:val="32"/>
        </w:rPr>
        <w:t>）为聘用的检验与检测人员在“全国特种设备检验与检测人员执业公示与查询系统”办理执业公示手续，其执业单位为申请单位；</w:t>
      </w:r>
    </w:p>
    <w:p>
      <w:pPr>
        <w:pStyle w:val="8"/>
        <w:keepNext w:val="0"/>
        <w:keepLines w:val="0"/>
        <w:pageBreakBefore w:val="0"/>
        <w:widowControl w:val="0"/>
        <w:kinsoku/>
        <w:wordWrap/>
        <w:overflowPunct/>
        <w:topLinePunct w:val="0"/>
        <w:autoSpaceDE/>
        <w:autoSpaceDN/>
        <w:bidi w:val="0"/>
        <w:adjustRightInd w:val="0"/>
        <w:snapToGrid w:val="0"/>
        <w:spacing w:line="590" w:lineRule="exact"/>
        <w:ind w:firstLine="65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eastAsia="zh-CN"/>
        </w:rPr>
        <w:t>二</w:t>
      </w:r>
      <w:r>
        <w:rPr>
          <w:rFonts w:hint="eastAsia" w:ascii="Times New Roman" w:hAnsi="Times New Roman" w:eastAsia="仿宋_GB2312" w:cs="仿宋_GB2312"/>
          <w:color w:val="000000"/>
          <w:sz w:val="32"/>
          <w:szCs w:val="32"/>
        </w:rPr>
        <w:t>）使用持有相应资格的特种设备检验与检测人员从事相应的检验与检测工作；</w:t>
      </w:r>
    </w:p>
    <w:p>
      <w:pPr>
        <w:pStyle w:val="8"/>
        <w:keepNext w:val="0"/>
        <w:keepLines w:val="0"/>
        <w:pageBreakBefore w:val="0"/>
        <w:widowControl w:val="0"/>
        <w:kinsoku/>
        <w:wordWrap/>
        <w:overflowPunct/>
        <w:topLinePunct w:val="0"/>
        <w:autoSpaceDE/>
        <w:autoSpaceDN/>
        <w:bidi w:val="0"/>
        <w:adjustRightInd w:val="0"/>
        <w:snapToGrid w:val="0"/>
        <w:spacing w:line="590" w:lineRule="exact"/>
        <w:ind w:firstLine="65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eastAsia="zh-CN"/>
        </w:rPr>
        <w:t>三</w:t>
      </w:r>
      <w:r>
        <w:rPr>
          <w:rFonts w:hint="eastAsia" w:ascii="Times New Roman" w:hAnsi="Times New Roman" w:eastAsia="仿宋_GB2312" w:cs="仿宋_GB2312"/>
          <w:color w:val="000000"/>
          <w:sz w:val="32"/>
          <w:szCs w:val="32"/>
        </w:rPr>
        <w:t>）有计划地开展检验与检测人员的安全、诚信、技术和质量管理培训，持续保持检验与检测人员的技术能力和质量管理水平：</w:t>
      </w:r>
    </w:p>
    <w:p>
      <w:pPr>
        <w:pStyle w:val="8"/>
        <w:keepNext w:val="0"/>
        <w:keepLines w:val="0"/>
        <w:pageBreakBefore w:val="0"/>
        <w:widowControl w:val="0"/>
        <w:kinsoku/>
        <w:wordWrap/>
        <w:overflowPunct/>
        <w:topLinePunct w:val="0"/>
        <w:autoSpaceDE/>
        <w:autoSpaceDN/>
        <w:bidi w:val="0"/>
        <w:adjustRightInd w:val="0"/>
        <w:snapToGrid w:val="0"/>
        <w:spacing w:line="590" w:lineRule="exact"/>
        <w:ind w:firstLine="65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eastAsia="zh-CN"/>
        </w:rPr>
        <w:t>四</w:t>
      </w:r>
      <w:r>
        <w:rPr>
          <w:rFonts w:hint="eastAsia" w:ascii="Times New Roman" w:hAnsi="Times New Roman" w:eastAsia="仿宋_GB2312" w:cs="仿宋_GB2312"/>
          <w:color w:val="000000"/>
          <w:sz w:val="32"/>
          <w:szCs w:val="32"/>
        </w:rPr>
        <w:t>）建立健全检验与检测人员执业和技术档案。</w:t>
      </w:r>
    </w:p>
    <w:p>
      <w:pPr>
        <w:pStyle w:val="8"/>
        <w:keepNext w:val="0"/>
        <w:keepLines w:val="0"/>
        <w:pageBreakBefore w:val="0"/>
        <w:widowControl w:val="0"/>
        <w:kinsoku/>
        <w:wordWrap/>
        <w:overflowPunct/>
        <w:topLinePunct w:val="0"/>
        <w:autoSpaceDE/>
        <w:autoSpaceDN/>
        <w:bidi w:val="0"/>
        <w:adjustRightInd w:val="0"/>
        <w:snapToGrid w:val="0"/>
        <w:spacing w:line="590" w:lineRule="exact"/>
        <w:ind w:firstLine="65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第九条 </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检验与检测人员应当接受过不少于24学时/年的技术和质量管理知识培训。其中，技术负责人、质量负责人、内部审核人员和其他从事质量管理的人员应当熟悉质量管理，接受特种设备质量管理体系知识专门培训不少于16学时/年。</w:t>
      </w:r>
    </w:p>
    <w:p>
      <w:pPr>
        <w:pStyle w:val="8"/>
        <w:keepNext w:val="0"/>
        <w:keepLines w:val="0"/>
        <w:pageBreakBefore w:val="0"/>
        <w:widowControl w:val="0"/>
        <w:kinsoku/>
        <w:wordWrap/>
        <w:overflowPunct/>
        <w:topLinePunct w:val="0"/>
        <w:autoSpaceDE/>
        <w:autoSpaceDN/>
        <w:bidi w:val="0"/>
        <w:adjustRightInd w:val="0"/>
        <w:snapToGrid w:val="0"/>
        <w:spacing w:line="590" w:lineRule="exact"/>
        <w:ind w:firstLine="656" w:firstLineChars="200"/>
        <w:textAlignment w:val="auto"/>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rPr>
        <w:t xml:space="preserve">第十条 </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具有与承担的检验工作相适应的固定办公场所，并且有满足使用和存放要求的档案室和专用仪器设备室</w:t>
      </w:r>
      <w:r>
        <w:rPr>
          <w:rFonts w:hint="eastAsia" w:ascii="Times New Roman" w:hAnsi="Times New Roman" w:eastAsia="仿宋_GB2312" w:cs="仿宋_GB2312"/>
          <w:color w:val="000000"/>
          <w:sz w:val="32"/>
          <w:szCs w:val="32"/>
          <w:lang w:eastAsia="zh-CN"/>
        </w:rPr>
        <w:t>。</w:t>
      </w:r>
    </w:p>
    <w:p>
      <w:pPr>
        <w:pStyle w:val="8"/>
        <w:keepNext w:val="0"/>
        <w:keepLines w:val="0"/>
        <w:pageBreakBefore w:val="0"/>
        <w:widowControl w:val="0"/>
        <w:kinsoku/>
        <w:wordWrap/>
        <w:overflowPunct/>
        <w:topLinePunct w:val="0"/>
        <w:autoSpaceDE/>
        <w:autoSpaceDN/>
        <w:bidi w:val="0"/>
        <w:adjustRightInd w:val="0"/>
        <w:snapToGrid w:val="0"/>
        <w:spacing w:line="590" w:lineRule="exact"/>
        <w:ind w:firstLine="65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eastAsia="zh-CN"/>
        </w:rPr>
        <w:t>一</w:t>
      </w:r>
      <w:r>
        <w:rPr>
          <w:rFonts w:hint="eastAsia" w:ascii="Times New Roman" w:hAnsi="Times New Roman" w:eastAsia="仿宋_GB2312" w:cs="仿宋_GB2312"/>
          <w:color w:val="000000"/>
          <w:sz w:val="32"/>
          <w:szCs w:val="32"/>
        </w:rPr>
        <w:t>）建筑面积不少于600m</w:t>
      </w:r>
      <w:r>
        <w:rPr>
          <w:rFonts w:hint="eastAsia" w:ascii="Times New Roman" w:hAnsi="Times New Roman" w:eastAsia="仿宋_GB2312" w:cs="仿宋_GB2312"/>
          <w:color w:val="000000"/>
          <w:sz w:val="32"/>
          <w:szCs w:val="32"/>
          <w:vertAlign w:val="superscript"/>
          <w:lang w:val="en-US" w:eastAsia="zh-CN"/>
        </w:rPr>
        <w:t>2</w:t>
      </w:r>
      <w:r>
        <w:rPr>
          <w:rFonts w:hint="eastAsia" w:ascii="Times New Roman" w:hAnsi="Times New Roman" w:eastAsia="仿宋_GB2312" w:cs="仿宋_GB2312"/>
          <w:color w:val="000000"/>
          <w:sz w:val="32"/>
          <w:szCs w:val="32"/>
        </w:rPr>
        <w:t>的固定办公场所；</w:t>
      </w:r>
    </w:p>
    <w:p>
      <w:pPr>
        <w:pStyle w:val="8"/>
        <w:keepNext w:val="0"/>
        <w:keepLines w:val="0"/>
        <w:pageBreakBefore w:val="0"/>
        <w:widowControl w:val="0"/>
        <w:kinsoku/>
        <w:wordWrap/>
        <w:overflowPunct/>
        <w:topLinePunct w:val="0"/>
        <w:autoSpaceDE/>
        <w:autoSpaceDN/>
        <w:bidi w:val="0"/>
        <w:adjustRightInd w:val="0"/>
        <w:snapToGrid w:val="0"/>
        <w:spacing w:line="590" w:lineRule="exact"/>
        <w:ind w:firstLine="65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eastAsia="zh-CN"/>
        </w:rPr>
        <w:t>二</w:t>
      </w:r>
      <w:r>
        <w:rPr>
          <w:rFonts w:hint="eastAsia" w:ascii="Times New Roman" w:hAnsi="Times New Roman" w:eastAsia="仿宋_GB2312" w:cs="仿宋_GB2312"/>
          <w:color w:val="000000"/>
          <w:sz w:val="32"/>
          <w:szCs w:val="32"/>
        </w:rPr>
        <w:t>）使用面积分别不少于40m</w:t>
      </w:r>
      <w:r>
        <w:rPr>
          <w:rFonts w:hint="eastAsia" w:ascii="Times New Roman" w:hAnsi="Times New Roman" w:eastAsia="仿宋_GB2312" w:cs="仿宋_GB2312"/>
          <w:color w:val="000000"/>
          <w:sz w:val="32"/>
          <w:szCs w:val="32"/>
          <w:vertAlign w:val="superscript"/>
        </w:rPr>
        <w:t>2</w:t>
      </w:r>
      <w:r>
        <w:rPr>
          <w:rFonts w:hint="eastAsia" w:ascii="Times New Roman" w:hAnsi="Times New Roman" w:eastAsia="仿宋_GB2312" w:cs="仿宋_GB2312"/>
          <w:color w:val="000000"/>
          <w:sz w:val="32"/>
          <w:szCs w:val="32"/>
        </w:rPr>
        <w:t>的档案室、图书资料室；</w:t>
      </w:r>
    </w:p>
    <w:p>
      <w:pPr>
        <w:pStyle w:val="8"/>
        <w:keepNext w:val="0"/>
        <w:keepLines w:val="0"/>
        <w:pageBreakBefore w:val="0"/>
        <w:widowControl w:val="0"/>
        <w:kinsoku/>
        <w:wordWrap/>
        <w:overflowPunct/>
        <w:topLinePunct w:val="0"/>
        <w:autoSpaceDE/>
        <w:autoSpaceDN/>
        <w:bidi w:val="0"/>
        <w:adjustRightInd w:val="0"/>
        <w:snapToGrid w:val="0"/>
        <w:spacing w:line="590" w:lineRule="exact"/>
        <w:ind w:firstLine="65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eastAsia="zh-CN"/>
        </w:rPr>
        <w:t>三</w:t>
      </w:r>
      <w:r>
        <w:rPr>
          <w:rFonts w:hint="eastAsia" w:ascii="Times New Roman" w:hAnsi="Times New Roman" w:eastAsia="仿宋_GB2312" w:cs="仿宋_GB2312"/>
          <w:color w:val="000000"/>
          <w:sz w:val="32"/>
          <w:szCs w:val="32"/>
        </w:rPr>
        <w:t>）满足存放要求的专用仪器设备室；</w:t>
      </w:r>
    </w:p>
    <w:p>
      <w:pPr>
        <w:pStyle w:val="8"/>
        <w:keepNext w:val="0"/>
        <w:keepLines w:val="0"/>
        <w:pageBreakBefore w:val="0"/>
        <w:widowControl w:val="0"/>
        <w:kinsoku/>
        <w:wordWrap/>
        <w:overflowPunct/>
        <w:topLinePunct w:val="0"/>
        <w:autoSpaceDE/>
        <w:autoSpaceDN/>
        <w:bidi w:val="0"/>
        <w:adjustRightInd w:val="0"/>
        <w:snapToGrid w:val="0"/>
        <w:spacing w:line="590" w:lineRule="exact"/>
        <w:ind w:firstLine="65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eastAsia="zh-CN"/>
        </w:rPr>
        <w:t>四</w:t>
      </w:r>
      <w:r>
        <w:rPr>
          <w:rFonts w:hint="eastAsia" w:ascii="Times New Roman" w:hAnsi="Times New Roman" w:eastAsia="仿宋_GB2312" w:cs="仿宋_GB2312"/>
          <w:color w:val="000000"/>
          <w:sz w:val="32"/>
          <w:szCs w:val="32"/>
        </w:rPr>
        <w:t>）检验检测人员应当每人配备1台计算机，且能满足传输检验数据的需要；</w:t>
      </w:r>
    </w:p>
    <w:p>
      <w:pPr>
        <w:pStyle w:val="8"/>
        <w:keepNext w:val="0"/>
        <w:keepLines w:val="0"/>
        <w:pageBreakBefore w:val="0"/>
        <w:widowControl w:val="0"/>
        <w:kinsoku/>
        <w:wordWrap/>
        <w:overflowPunct/>
        <w:topLinePunct w:val="0"/>
        <w:autoSpaceDE/>
        <w:autoSpaceDN/>
        <w:bidi w:val="0"/>
        <w:adjustRightInd w:val="0"/>
        <w:snapToGrid w:val="0"/>
        <w:spacing w:line="590" w:lineRule="exact"/>
        <w:ind w:firstLine="65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eastAsia="zh-CN"/>
        </w:rPr>
        <w:t>五</w:t>
      </w:r>
      <w:r>
        <w:rPr>
          <w:rFonts w:hint="eastAsia" w:ascii="Times New Roman" w:hAnsi="Times New Roman" w:eastAsia="仿宋_GB2312" w:cs="仿宋_GB2312"/>
          <w:color w:val="000000"/>
          <w:sz w:val="32"/>
          <w:szCs w:val="32"/>
        </w:rPr>
        <w:t>）必要的交通、通信工具及办公设施。</w:t>
      </w:r>
    </w:p>
    <w:p>
      <w:pPr>
        <w:pStyle w:val="8"/>
        <w:keepNext w:val="0"/>
        <w:keepLines w:val="0"/>
        <w:pageBreakBefore w:val="0"/>
        <w:widowControl w:val="0"/>
        <w:kinsoku/>
        <w:wordWrap/>
        <w:overflowPunct/>
        <w:topLinePunct w:val="0"/>
        <w:autoSpaceDE/>
        <w:autoSpaceDN/>
        <w:bidi w:val="0"/>
        <w:adjustRightInd w:val="0"/>
        <w:snapToGrid w:val="0"/>
        <w:spacing w:line="590" w:lineRule="exact"/>
        <w:ind w:firstLine="65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第十一条 </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申请移动式压力容器定期检验的，每个检验场地和设施（指提供能源、照明、环保、消防、预处理、后处理、吊装、运输等功能的装备，下同）均应当满足检验工作需要，检验场地面积不小于1500m</w:t>
      </w:r>
      <w:r>
        <w:rPr>
          <w:rFonts w:hint="eastAsia" w:ascii="Times New Roman" w:hAnsi="Times New Roman" w:eastAsia="仿宋_GB2312" w:cs="仿宋_GB2312"/>
          <w:color w:val="000000"/>
          <w:sz w:val="32"/>
          <w:szCs w:val="32"/>
          <w:vertAlign w:val="superscript"/>
        </w:rPr>
        <w:t>2</w:t>
      </w:r>
      <w:r>
        <w:rPr>
          <w:rFonts w:hint="eastAsia" w:ascii="Times New Roman" w:hAnsi="Times New Roman" w:eastAsia="仿宋_GB2312" w:cs="仿宋_GB2312"/>
          <w:color w:val="000000"/>
          <w:sz w:val="32"/>
          <w:szCs w:val="32"/>
        </w:rPr>
        <w:t>；应当有污水处理措施；</w:t>
      </w:r>
    </w:p>
    <w:p>
      <w:pPr>
        <w:pStyle w:val="8"/>
        <w:keepNext w:val="0"/>
        <w:keepLines w:val="0"/>
        <w:pageBreakBefore w:val="0"/>
        <w:widowControl w:val="0"/>
        <w:kinsoku/>
        <w:wordWrap/>
        <w:overflowPunct/>
        <w:topLinePunct w:val="0"/>
        <w:autoSpaceDE/>
        <w:autoSpaceDN/>
        <w:bidi w:val="0"/>
        <w:adjustRightInd w:val="0"/>
        <w:snapToGrid w:val="0"/>
        <w:spacing w:line="590" w:lineRule="exact"/>
        <w:ind w:firstLine="65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移动式压力容器定期检验场地及其附属设施可以租赁，BD（Ⅴ）项目条件中列出的检验设备配置除外；同一检验场地和设施不得用于不同检验机构取得特种设备检验资质。</w:t>
      </w:r>
    </w:p>
    <w:p>
      <w:pPr>
        <w:pStyle w:val="8"/>
        <w:keepNext w:val="0"/>
        <w:keepLines w:val="0"/>
        <w:pageBreakBefore w:val="0"/>
        <w:widowControl w:val="0"/>
        <w:kinsoku/>
        <w:wordWrap/>
        <w:overflowPunct/>
        <w:topLinePunct w:val="0"/>
        <w:autoSpaceDE/>
        <w:autoSpaceDN/>
        <w:bidi w:val="0"/>
        <w:adjustRightInd w:val="0"/>
        <w:snapToGrid w:val="0"/>
        <w:spacing w:line="590" w:lineRule="exact"/>
        <w:ind w:firstLine="65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第十二条 </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配置与申请项目相适应的检验仪器设备，具体要求见附录B中相应项目对应的“检验设备配置”要求，检验仪器设备应当是申请单位自有产权。</w:t>
      </w:r>
    </w:p>
    <w:p>
      <w:pPr>
        <w:pStyle w:val="8"/>
        <w:keepNext w:val="0"/>
        <w:keepLines w:val="0"/>
        <w:pageBreakBefore w:val="0"/>
        <w:widowControl w:val="0"/>
        <w:kinsoku/>
        <w:wordWrap/>
        <w:overflowPunct/>
        <w:topLinePunct w:val="0"/>
        <w:autoSpaceDE/>
        <w:autoSpaceDN/>
        <w:bidi w:val="0"/>
        <w:adjustRightInd w:val="0"/>
        <w:snapToGrid w:val="0"/>
        <w:spacing w:line="590" w:lineRule="exact"/>
        <w:ind w:firstLine="65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第十三条 </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按照《核准规则》附件F的要求建立与申请核准项目相适应的质量管理体系，并且持续有效运行。</w:t>
      </w:r>
    </w:p>
    <w:p>
      <w:pPr>
        <w:pStyle w:val="8"/>
        <w:keepNext w:val="0"/>
        <w:keepLines w:val="0"/>
        <w:pageBreakBefore w:val="0"/>
        <w:widowControl w:val="0"/>
        <w:kinsoku/>
        <w:wordWrap/>
        <w:overflowPunct/>
        <w:topLinePunct w:val="0"/>
        <w:autoSpaceDE/>
        <w:autoSpaceDN/>
        <w:bidi w:val="0"/>
        <w:adjustRightInd w:val="0"/>
        <w:snapToGrid w:val="0"/>
        <w:spacing w:line="590" w:lineRule="exact"/>
        <w:ind w:firstLine="65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第十四条 </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配有与申请核准项目相适应的法律、法规、规章、安全技术规范及相关标准，应当有正式版本。</w:t>
      </w:r>
    </w:p>
    <w:p>
      <w:pPr>
        <w:pStyle w:val="8"/>
        <w:keepNext w:val="0"/>
        <w:keepLines w:val="0"/>
        <w:pageBreakBefore w:val="0"/>
        <w:widowControl w:val="0"/>
        <w:kinsoku/>
        <w:wordWrap/>
        <w:overflowPunct/>
        <w:topLinePunct w:val="0"/>
        <w:autoSpaceDE/>
        <w:autoSpaceDN/>
        <w:bidi w:val="0"/>
        <w:adjustRightInd w:val="0"/>
        <w:snapToGrid w:val="0"/>
        <w:spacing w:line="590" w:lineRule="exact"/>
        <w:ind w:firstLine="65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第十五条 </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信息化管理系统应满足以下要求：</w:t>
      </w:r>
    </w:p>
    <w:p>
      <w:pPr>
        <w:pStyle w:val="8"/>
        <w:keepNext w:val="0"/>
        <w:keepLines w:val="0"/>
        <w:pageBreakBefore w:val="0"/>
        <w:widowControl w:val="0"/>
        <w:kinsoku/>
        <w:wordWrap/>
        <w:overflowPunct/>
        <w:topLinePunct w:val="0"/>
        <w:autoSpaceDE/>
        <w:autoSpaceDN/>
        <w:bidi w:val="0"/>
        <w:adjustRightInd w:val="0"/>
        <w:snapToGrid w:val="0"/>
        <w:spacing w:line="590" w:lineRule="exact"/>
        <w:ind w:firstLine="65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eastAsia="zh-CN"/>
        </w:rPr>
        <w:t>一</w:t>
      </w:r>
      <w:r>
        <w:rPr>
          <w:rFonts w:hint="eastAsia" w:ascii="Times New Roman" w:hAnsi="Times New Roman" w:eastAsia="仿宋_GB2312" w:cs="仿宋_GB2312"/>
          <w:color w:val="000000"/>
          <w:sz w:val="32"/>
          <w:szCs w:val="32"/>
        </w:rPr>
        <w:t>）建立了符合特种设备动态监督管理要求的检验信息管理系统，能够根据需要提供真实、准确的特种设备检验数据、信息；</w:t>
      </w:r>
    </w:p>
    <w:p>
      <w:pPr>
        <w:pStyle w:val="8"/>
        <w:keepNext w:val="0"/>
        <w:keepLines w:val="0"/>
        <w:pageBreakBefore w:val="0"/>
        <w:widowControl w:val="0"/>
        <w:kinsoku/>
        <w:wordWrap/>
        <w:overflowPunct/>
        <w:topLinePunct w:val="0"/>
        <w:autoSpaceDE/>
        <w:autoSpaceDN/>
        <w:bidi w:val="0"/>
        <w:adjustRightInd w:val="0"/>
        <w:snapToGrid w:val="0"/>
        <w:spacing w:line="590" w:lineRule="exact"/>
        <w:ind w:firstLine="65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eastAsia="zh-CN"/>
        </w:rPr>
        <w:t>二</w:t>
      </w:r>
      <w:r>
        <w:rPr>
          <w:rFonts w:hint="eastAsia" w:ascii="Times New Roman" w:hAnsi="Times New Roman" w:eastAsia="仿宋_GB2312" w:cs="仿宋_GB2312"/>
          <w:color w:val="000000"/>
          <w:sz w:val="32"/>
          <w:szCs w:val="32"/>
        </w:rPr>
        <w:t>）使用检验信息管理系统对质量管理和检验信息进行收集和管理时，应当确保信息收集的及时、齐全、准确、安全和可追溯性；</w:t>
      </w:r>
    </w:p>
    <w:p>
      <w:pPr>
        <w:pStyle w:val="8"/>
        <w:keepNext w:val="0"/>
        <w:keepLines w:val="0"/>
        <w:pageBreakBefore w:val="0"/>
        <w:widowControl w:val="0"/>
        <w:kinsoku/>
        <w:wordWrap/>
        <w:overflowPunct/>
        <w:topLinePunct w:val="0"/>
        <w:autoSpaceDE/>
        <w:autoSpaceDN/>
        <w:bidi w:val="0"/>
        <w:adjustRightInd w:val="0"/>
        <w:snapToGrid w:val="0"/>
        <w:spacing w:line="590" w:lineRule="exact"/>
        <w:ind w:firstLine="65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eastAsia="zh-CN"/>
        </w:rPr>
        <w:t>三</w:t>
      </w:r>
      <w:r>
        <w:rPr>
          <w:rFonts w:hint="eastAsia" w:ascii="Times New Roman" w:hAnsi="Times New Roman" w:eastAsia="仿宋_GB2312" w:cs="仿宋_GB2312"/>
          <w:color w:val="000000"/>
          <w:sz w:val="32"/>
          <w:szCs w:val="32"/>
        </w:rPr>
        <w:t>）检验信息系统的使用人员应当得到授权并且有效控制。</w:t>
      </w:r>
    </w:p>
    <w:p>
      <w:pPr>
        <w:pStyle w:val="8"/>
        <w:keepNext w:val="0"/>
        <w:keepLines w:val="0"/>
        <w:pageBreakBefore w:val="0"/>
        <w:widowControl w:val="0"/>
        <w:kinsoku/>
        <w:wordWrap/>
        <w:overflowPunct/>
        <w:topLinePunct w:val="0"/>
        <w:autoSpaceDE/>
        <w:autoSpaceDN/>
        <w:bidi w:val="0"/>
        <w:adjustRightInd w:val="0"/>
        <w:snapToGrid w:val="0"/>
        <w:spacing w:line="590" w:lineRule="exact"/>
        <w:ind w:firstLine="65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第十六条 </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检验能力和业绩应当满足以下要求：</w:t>
      </w:r>
    </w:p>
    <w:p>
      <w:pPr>
        <w:pStyle w:val="8"/>
        <w:keepNext w:val="0"/>
        <w:keepLines w:val="0"/>
        <w:pageBreakBefore w:val="0"/>
        <w:widowControl w:val="0"/>
        <w:kinsoku/>
        <w:wordWrap/>
        <w:overflowPunct/>
        <w:topLinePunct w:val="0"/>
        <w:autoSpaceDE/>
        <w:autoSpaceDN/>
        <w:bidi w:val="0"/>
        <w:adjustRightInd w:val="0"/>
        <w:snapToGrid w:val="0"/>
        <w:spacing w:line="590" w:lineRule="exact"/>
        <w:ind w:firstLine="65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申请延续核准的，在上一核准周期内，应当有相应检验项目的检验业绩；鉴定评审机构应当采取报告评价、跟踪检验过程或者采信能力验证结果等方式对申请单位相关检验能力进行审查。</w:t>
      </w:r>
    </w:p>
    <w:p>
      <w:pPr>
        <w:pStyle w:val="8"/>
        <w:keepNext w:val="0"/>
        <w:keepLines w:val="0"/>
        <w:pageBreakBefore w:val="0"/>
        <w:widowControl w:val="0"/>
        <w:kinsoku/>
        <w:wordWrap/>
        <w:overflowPunct/>
        <w:topLinePunct w:val="0"/>
        <w:autoSpaceDE/>
        <w:autoSpaceDN/>
        <w:bidi w:val="0"/>
        <w:adjustRightInd w:val="0"/>
        <w:snapToGrid w:val="0"/>
        <w:spacing w:line="590" w:lineRule="exact"/>
        <w:ind w:firstLine="65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第十七条 </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应当保存检验方案、检验原始记录（信息）、检验报告等资料，保存期限符合有关安全技术规范的要求，并且不少于6年。</w:t>
      </w:r>
    </w:p>
    <w:p>
      <w:pPr>
        <w:pStyle w:val="8"/>
        <w:keepNext w:val="0"/>
        <w:keepLines w:val="0"/>
        <w:pageBreakBefore w:val="0"/>
        <w:widowControl w:val="0"/>
        <w:kinsoku/>
        <w:wordWrap/>
        <w:overflowPunct/>
        <w:topLinePunct w:val="0"/>
        <w:autoSpaceDE/>
        <w:autoSpaceDN/>
        <w:bidi w:val="0"/>
        <w:adjustRightInd w:val="0"/>
        <w:snapToGrid w:val="0"/>
        <w:spacing w:line="590" w:lineRule="exact"/>
        <w:ind w:firstLine="65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第十八条 </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除无损检测外不得将检验工作外委。无损检测的受委托方应当取得相应特种设备无损检测资质。特种设备检验机构应当对外委的检测结果负责。</w:t>
      </w:r>
    </w:p>
    <w:p>
      <w:pPr>
        <w:pStyle w:val="8"/>
        <w:keepNext w:val="0"/>
        <w:keepLines w:val="0"/>
        <w:pageBreakBefore w:val="0"/>
        <w:widowControl w:val="0"/>
        <w:kinsoku/>
        <w:wordWrap/>
        <w:overflowPunct/>
        <w:topLinePunct w:val="0"/>
        <w:autoSpaceDE/>
        <w:autoSpaceDN/>
        <w:bidi w:val="0"/>
        <w:adjustRightInd w:val="0"/>
        <w:snapToGrid w:val="0"/>
        <w:spacing w:line="590" w:lineRule="exact"/>
        <w:ind w:firstLine="65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第十九条 </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申请单位申请核准时，其分支机构可以共同申请核准，本细则规定的核准条件可以共享；共同申请核准的分支机构和没有法人资格的分支机构不得单独申请核准。</w:t>
      </w:r>
    </w:p>
    <w:p>
      <w:pPr>
        <w:pStyle w:val="8"/>
        <w:keepNext w:val="0"/>
        <w:keepLines w:val="0"/>
        <w:pageBreakBefore w:val="0"/>
        <w:widowControl w:val="0"/>
        <w:kinsoku/>
        <w:wordWrap/>
        <w:overflowPunct/>
        <w:topLinePunct w:val="0"/>
        <w:autoSpaceDE/>
        <w:autoSpaceDN/>
        <w:bidi w:val="0"/>
        <w:adjustRightInd w:val="0"/>
        <w:snapToGrid w:val="0"/>
        <w:spacing w:line="590" w:lineRule="exact"/>
        <w:ind w:firstLine="65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第二十条 </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承担以下保障义务：</w:t>
      </w:r>
    </w:p>
    <w:p>
      <w:pPr>
        <w:pStyle w:val="8"/>
        <w:keepNext w:val="0"/>
        <w:keepLines w:val="0"/>
        <w:pageBreakBefore w:val="0"/>
        <w:widowControl w:val="0"/>
        <w:kinsoku/>
        <w:wordWrap/>
        <w:overflowPunct/>
        <w:topLinePunct w:val="0"/>
        <w:autoSpaceDE/>
        <w:autoSpaceDN/>
        <w:bidi w:val="0"/>
        <w:adjustRightInd w:val="0"/>
        <w:snapToGrid w:val="0"/>
        <w:spacing w:line="590" w:lineRule="exact"/>
        <w:ind w:firstLine="65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eastAsia="zh-CN"/>
        </w:rPr>
        <w:t>一</w:t>
      </w:r>
      <w:r>
        <w:rPr>
          <w:rFonts w:hint="eastAsia" w:ascii="Times New Roman" w:hAnsi="Times New Roman" w:eastAsia="仿宋_GB2312" w:cs="仿宋_GB2312"/>
          <w:color w:val="000000"/>
          <w:sz w:val="32"/>
          <w:szCs w:val="32"/>
        </w:rPr>
        <w:t>）在限定的区域内履行特种设备保障检验职能；</w:t>
      </w:r>
    </w:p>
    <w:p>
      <w:pPr>
        <w:pStyle w:val="8"/>
        <w:keepNext w:val="0"/>
        <w:keepLines w:val="0"/>
        <w:pageBreakBefore w:val="0"/>
        <w:widowControl w:val="0"/>
        <w:kinsoku/>
        <w:wordWrap/>
        <w:overflowPunct/>
        <w:topLinePunct w:val="0"/>
        <w:autoSpaceDE/>
        <w:autoSpaceDN/>
        <w:bidi w:val="0"/>
        <w:adjustRightInd w:val="0"/>
        <w:snapToGrid w:val="0"/>
        <w:spacing w:line="590" w:lineRule="exact"/>
        <w:ind w:firstLine="65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eastAsia="zh-CN"/>
        </w:rPr>
        <w:t>二</w:t>
      </w:r>
      <w:r>
        <w:rPr>
          <w:rFonts w:hint="eastAsia" w:ascii="Times New Roman" w:hAnsi="Times New Roman" w:eastAsia="仿宋_GB2312" w:cs="仿宋_GB2312"/>
          <w:color w:val="000000"/>
          <w:sz w:val="32"/>
          <w:szCs w:val="32"/>
        </w:rPr>
        <w:t>）按照属地负责特种设备安全监督管理的部门要求，承担与特种设备安全相关的其他保障性工作；</w:t>
      </w:r>
    </w:p>
    <w:p>
      <w:pPr>
        <w:pStyle w:val="8"/>
        <w:keepNext w:val="0"/>
        <w:keepLines w:val="0"/>
        <w:pageBreakBefore w:val="0"/>
        <w:widowControl w:val="0"/>
        <w:kinsoku/>
        <w:wordWrap/>
        <w:overflowPunct/>
        <w:topLinePunct w:val="0"/>
        <w:autoSpaceDE/>
        <w:autoSpaceDN/>
        <w:bidi w:val="0"/>
        <w:adjustRightInd w:val="0"/>
        <w:snapToGrid w:val="0"/>
        <w:spacing w:line="590" w:lineRule="exact"/>
        <w:ind w:firstLine="65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eastAsia="zh-CN"/>
        </w:rPr>
        <w:t>三</w:t>
      </w:r>
      <w:r>
        <w:rPr>
          <w:rFonts w:hint="eastAsia" w:ascii="Times New Roman" w:hAnsi="Times New Roman" w:eastAsia="仿宋_GB2312" w:cs="仿宋_GB2312"/>
          <w:color w:val="000000"/>
          <w:sz w:val="32"/>
          <w:szCs w:val="32"/>
        </w:rPr>
        <w:t>）严格执行当地特种设备检验收费政策要求</w:t>
      </w:r>
    </w:p>
    <w:p>
      <w:pPr>
        <w:pStyle w:val="8"/>
        <w:keepNext w:val="0"/>
        <w:keepLines w:val="0"/>
        <w:pageBreakBefore w:val="0"/>
        <w:widowControl w:val="0"/>
        <w:kinsoku/>
        <w:wordWrap/>
        <w:overflowPunct/>
        <w:topLinePunct w:val="0"/>
        <w:autoSpaceDE/>
        <w:autoSpaceDN/>
        <w:bidi w:val="0"/>
        <w:adjustRightInd w:val="0"/>
        <w:snapToGrid w:val="0"/>
        <w:spacing w:line="590" w:lineRule="exact"/>
        <w:ind w:left="0" w:leftChars="0" w:firstLine="0" w:firstLineChars="0"/>
        <w:jc w:val="center"/>
        <w:textAlignment w:val="auto"/>
        <w:rPr>
          <w:rFonts w:hint="eastAsia" w:ascii="Times New Roman" w:hAnsi="Times New Roman" w:eastAsia="黑体" w:cs="黑体"/>
          <w:color w:val="000000"/>
          <w:sz w:val="32"/>
          <w:szCs w:val="32"/>
        </w:rPr>
      </w:pPr>
    </w:p>
    <w:p>
      <w:pPr>
        <w:pStyle w:val="8"/>
        <w:keepNext w:val="0"/>
        <w:keepLines w:val="0"/>
        <w:pageBreakBefore w:val="0"/>
        <w:widowControl w:val="0"/>
        <w:kinsoku/>
        <w:wordWrap/>
        <w:overflowPunct/>
        <w:topLinePunct w:val="0"/>
        <w:autoSpaceDE/>
        <w:autoSpaceDN/>
        <w:bidi w:val="0"/>
        <w:adjustRightInd w:val="0"/>
        <w:snapToGrid w:val="0"/>
        <w:spacing w:line="590" w:lineRule="exact"/>
        <w:ind w:left="0" w:leftChars="0" w:firstLine="0" w:firstLineChars="0"/>
        <w:jc w:val="center"/>
        <w:textAlignment w:val="auto"/>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 xml:space="preserve">第三章 </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黑体" w:cs="黑体"/>
          <w:color w:val="000000"/>
          <w:sz w:val="32"/>
          <w:szCs w:val="32"/>
        </w:rPr>
        <w:t>核准程序和要求</w:t>
      </w:r>
    </w:p>
    <w:p>
      <w:pPr>
        <w:pStyle w:val="8"/>
        <w:keepNext w:val="0"/>
        <w:keepLines w:val="0"/>
        <w:pageBreakBefore w:val="0"/>
        <w:widowControl w:val="0"/>
        <w:kinsoku/>
        <w:wordWrap/>
        <w:overflowPunct/>
        <w:topLinePunct w:val="0"/>
        <w:autoSpaceDE/>
        <w:autoSpaceDN/>
        <w:bidi w:val="0"/>
        <w:adjustRightInd w:val="0"/>
        <w:snapToGrid w:val="0"/>
        <w:spacing w:line="590" w:lineRule="exact"/>
        <w:ind w:firstLine="65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第二十一条 </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核准分为首次核准、延续核准、增项核准、变更核准。</w:t>
      </w:r>
    </w:p>
    <w:p>
      <w:pPr>
        <w:pStyle w:val="8"/>
        <w:keepNext w:val="0"/>
        <w:keepLines w:val="0"/>
        <w:pageBreakBefore w:val="0"/>
        <w:widowControl w:val="0"/>
        <w:kinsoku/>
        <w:wordWrap/>
        <w:overflowPunct/>
        <w:topLinePunct w:val="0"/>
        <w:autoSpaceDE/>
        <w:autoSpaceDN/>
        <w:bidi w:val="0"/>
        <w:adjustRightInd w:val="0"/>
        <w:snapToGrid w:val="0"/>
        <w:spacing w:line="590" w:lineRule="exact"/>
        <w:ind w:firstLine="65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第二十二条 </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核准程序包括申请、受理、鉴定评审、审查和发证，具体按照《核准规则》执行。</w:t>
      </w:r>
    </w:p>
    <w:p>
      <w:pPr>
        <w:pStyle w:val="8"/>
        <w:keepNext w:val="0"/>
        <w:keepLines w:val="0"/>
        <w:pageBreakBefore w:val="0"/>
        <w:widowControl w:val="0"/>
        <w:kinsoku/>
        <w:wordWrap/>
        <w:overflowPunct/>
        <w:topLinePunct w:val="0"/>
        <w:autoSpaceDE/>
        <w:autoSpaceDN/>
        <w:bidi w:val="0"/>
        <w:adjustRightInd w:val="0"/>
        <w:snapToGrid w:val="0"/>
        <w:spacing w:line="590" w:lineRule="exact"/>
        <w:ind w:firstLine="65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第二十三条 </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受</w:t>
      </w:r>
      <w:r>
        <w:rPr>
          <w:rFonts w:hint="eastAsia" w:ascii="Times New Roman" w:hAnsi="Times New Roman" w:eastAsia="仿宋_GB2312" w:cs="仿宋_GB2312"/>
          <w:color w:val="000000"/>
          <w:sz w:val="32"/>
          <w:szCs w:val="32"/>
          <w:lang w:eastAsia="zh-CN"/>
        </w:rPr>
        <w:t>广东</w:t>
      </w:r>
      <w:r>
        <w:rPr>
          <w:rFonts w:hint="eastAsia" w:ascii="Times New Roman" w:hAnsi="Times New Roman" w:eastAsia="仿宋_GB2312" w:cs="仿宋_GB2312"/>
          <w:color w:val="000000"/>
          <w:sz w:val="32"/>
          <w:szCs w:val="32"/>
        </w:rPr>
        <w:t>省市场监督管理局委托的各市市场监督管理局以及各鉴定评审机构应在全国特种设备行政许可审批系统上进行核准的实施。</w:t>
      </w:r>
    </w:p>
    <w:p>
      <w:pPr>
        <w:pStyle w:val="8"/>
        <w:keepNext w:val="0"/>
        <w:keepLines w:val="0"/>
        <w:pageBreakBefore w:val="0"/>
        <w:widowControl w:val="0"/>
        <w:kinsoku/>
        <w:wordWrap/>
        <w:overflowPunct/>
        <w:topLinePunct w:val="0"/>
        <w:autoSpaceDE/>
        <w:autoSpaceDN/>
        <w:bidi w:val="0"/>
        <w:adjustRightInd w:val="0"/>
        <w:snapToGrid w:val="0"/>
        <w:spacing w:line="590" w:lineRule="exact"/>
        <w:ind w:left="0" w:leftChars="0" w:firstLine="0" w:firstLineChars="0"/>
        <w:jc w:val="center"/>
        <w:textAlignment w:val="auto"/>
        <w:rPr>
          <w:rFonts w:hint="eastAsia" w:ascii="Times New Roman" w:hAnsi="Times New Roman" w:eastAsia="黑体" w:cs="黑体"/>
          <w:color w:val="000000"/>
          <w:sz w:val="32"/>
          <w:szCs w:val="32"/>
        </w:rPr>
      </w:pPr>
    </w:p>
    <w:p>
      <w:pPr>
        <w:pStyle w:val="8"/>
        <w:keepNext w:val="0"/>
        <w:keepLines w:val="0"/>
        <w:pageBreakBefore w:val="0"/>
        <w:widowControl w:val="0"/>
        <w:kinsoku/>
        <w:wordWrap/>
        <w:overflowPunct/>
        <w:topLinePunct w:val="0"/>
        <w:autoSpaceDE/>
        <w:autoSpaceDN/>
        <w:bidi w:val="0"/>
        <w:adjustRightInd w:val="0"/>
        <w:snapToGrid w:val="0"/>
        <w:spacing w:line="590" w:lineRule="exact"/>
        <w:ind w:left="0" w:leftChars="0" w:firstLine="0" w:firstLineChars="0"/>
        <w:jc w:val="center"/>
        <w:textAlignment w:val="auto"/>
        <w:rPr>
          <w:rFonts w:hint="eastAsia" w:ascii="Times New Roman" w:hAnsi="Times New Roman" w:eastAsia="黑体" w:cs="黑体"/>
          <w:color w:val="000000"/>
          <w:sz w:val="32"/>
          <w:szCs w:val="32"/>
        </w:rPr>
      </w:pPr>
      <w:r>
        <w:rPr>
          <w:rFonts w:hint="eastAsia" w:ascii="Times New Roman" w:hAnsi="Times New Roman" w:eastAsia="黑体" w:cs="黑体"/>
          <w:color w:val="000000"/>
          <w:sz w:val="32"/>
          <w:szCs w:val="32"/>
        </w:rPr>
        <w:t xml:space="preserve">第四章 </w:t>
      </w:r>
      <w:r>
        <w:rPr>
          <w:rFonts w:hint="eastAsia" w:ascii="Times New Roman" w:hAnsi="Times New Roman" w:eastAsia="黑体" w:cs="黑体"/>
          <w:color w:val="000000"/>
          <w:sz w:val="32"/>
          <w:szCs w:val="32"/>
          <w:lang w:val="en-US" w:eastAsia="zh-CN"/>
        </w:rPr>
        <w:t xml:space="preserve"> </w:t>
      </w:r>
      <w:r>
        <w:rPr>
          <w:rFonts w:hint="eastAsia" w:ascii="Times New Roman" w:hAnsi="Times New Roman" w:eastAsia="黑体" w:cs="黑体"/>
          <w:color w:val="000000"/>
          <w:sz w:val="32"/>
          <w:szCs w:val="32"/>
        </w:rPr>
        <w:t>附则</w:t>
      </w:r>
    </w:p>
    <w:p>
      <w:pPr>
        <w:pStyle w:val="8"/>
        <w:keepNext w:val="0"/>
        <w:keepLines w:val="0"/>
        <w:pageBreakBefore w:val="0"/>
        <w:widowControl w:val="0"/>
        <w:kinsoku/>
        <w:wordWrap/>
        <w:overflowPunct/>
        <w:topLinePunct w:val="0"/>
        <w:autoSpaceDE/>
        <w:autoSpaceDN/>
        <w:bidi w:val="0"/>
        <w:adjustRightInd w:val="0"/>
        <w:snapToGrid w:val="0"/>
        <w:spacing w:line="590" w:lineRule="exact"/>
        <w:ind w:firstLine="65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第二十四条  本细则由</w:t>
      </w:r>
      <w:r>
        <w:rPr>
          <w:rFonts w:hint="eastAsia" w:ascii="Times New Roman" w:hAnsi="Times New Roman" w:eastAsia="仿宋_GB2312" w:cs="仿宋_GB2312"/>
          <w:color w:val="000000"/>
          <w:sz w:val="32"/>
          <w:szCs w:val="32"/>
          <w:lang w:eastAsia="zh-CN"/>
        </w:rPr>
        <w:t>广东</w:t>
      </w:r>
      <w:r>
        <w:rPr>
          <w:rFonts w:hint="eastAsia" w:ascii="Times New Roman" w:hAnsi="Times New Roman" w:eastAsia="仿宋_GB2312" w:cs="仿宋_GB2312"/>
          <w:color w:val="000000"/>
          <w:sz w:val="32"/>
          <w:szCs w:val="32"/>
        </w:rPr>
        <w:t>省市场监督管理局负责解释。</w:t>
      </w:r>
    </w:p>
    <w:p>
      <w:pPr>
        <w:pStyle w:val="8"/>
        <w:keepNext w:val="0"/>
        <w:keepLines w:val="0"/>
        <w:pageBreakBefore w:val="0"/>
        <w:widowControl w:val="0"/>
        <w:kinsoku/>
        <w:wordWrap/>
        <w:overflowPunct/>
        <w:topLinePunct w:val="0"/>
        <w:autoSpaceDE/>
        <w:autoSpaceDN/>
        <w:bidi w:val="0"/>
        <w:adjustRightInd w:val="0"/>
        <w:snapToGrid w:val="0"/>
        <w:spacing w:line="590" w:lineRule="exact"/>
        <w:ind w:firstLine="656"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第二十五条 </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本细则自202</w:t>
      </w:r>
      <w:r>
        <w:rPr>
          <w:rFonts w:hint="eastAsia" w:ascii="Times New Roman" w:hAnsi="Times New Roman" w:eastAsia="仿宋_GB2312" w:cs="仿宋_GB2312"/>
          <w:color w:val="000000"/>
          <w:sz w:val="32"/>
          <w:szCs w:val="32"/>
          <w:lang w:val="en-US" w:eastAsia="zh-CN"/>
        </w:rPr>
        <w:t>3</w:t>
      </w:r>
      <w:r>
        <w:rPr>
          <w:rFonts w:hint="eastAsia" w:ascii="Times New Roman" w:hAnsi="Times New Roman" w:eastAsia="仿宋_GB2312" w:cs="仿宋_GB2312"/>
          <w:color w:val="000000"/>
          <w:sz w:val="32"/>
          <w:szCs w:val="32"/>
        </w:rPr>
        <w:t>年</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月</w:t>
      </w:r>
      <w:r>
        <w:rPr>
          <w:rFonts w:hint="eastAsia" w:ascii="Times New Roman" w:hAnsi="Times New Roman" w:eastAsia="仿宋_GB2312" w:cs="仿宋_GB2312"/>
          <w:color w:val="000000"/>
          <w:sz w:val="32"/>
          <w:szCs w:val="32"/>
          <w:lang w:val="en-US" w:eastAsia="zh-CN"/>
        </w:rPr>
        <w:t xml:space="preserve"> </w:t>
      </w:r>
      <w:r>
        <w:rPr>
          <w:rFonts w:hint="eastAsia" w:ascii="Times New Roman" w:hAnsi="Times New Roman" w:eastAsia="仿宋_GB2312" w:cs="仿宋_GB2312"/>
          <w:color w:val="000000"/>
          <w:sz w:val="32"/>
          <w:szCs w:val="32"/>
        </w:rPr>
        <w:t>日起施行。</w:t>
      </w:r>
    </w:p>
    <w:p>
      <w:pPr>
        <w:keepNext w:val="0"/>
        <w:keepLines w:val="0"/>
        <w:pageBreakBefore w:val="0"/>
        <w:widowControl/>
        <w:kinsoku/>
        <w:wordWrap/>
        <w:overflowPunct/>
        <w:topLinePunct w:val="0"/>
        <w:autoSpaceDE/>
        <w:autoSpaceDN/>
        <w:bidi w:val="0"/>
        <w:spacing w:line="590" w:lineRule="exact"/>
        <w:jc w:val="left"/>
        <w:textAlignment w:val="auto"/>
        <w:rPr>
          <w:rStyle w:val="9"/>
          <w:rFonts w:ascii="Times New Roman" w:hAnsi="Times New Roman" w:eastAsia="宋体" w:cs="Times New Roman"/>
          <w:b w:val="0"/>
          <w:bCs w:val="0"/>
          <w:color w:val="000000"/>
        </w:rPr>
      </w:pPr>
      <w:r>
        <w:rPr>
          <w:rFonts w:hint="eastAsia" w:ascii="Times New Roman" w:hAnsi="Times New Roman" w:eastAsia="仿宋_GB2312" w:cs="仿宋_GB2312"/>
          <w:bCs/>
          <w:color w:val="000000"/>
          <w:sz w:val="32"/>
          <w:szCs w:val="32"/>
        </w:rPr>
        <w:br w:type="page"/>
      </w:r>
      <w:r>
        <w:rPr>
          <w:rStyle w:val="9"/>
          <w:rFonts w:hint="eastAsia" w:ascii="黑体" w:hAnsi="黑体" w:eastAsia="黑体" w:cs="黑体"/>
          <w:b w:val="0"/>
          <w:bCs w:val="0"/>
          <w:color w:val="000000"/>
          <w:sz w:val="32"/>
          <w:szCs w:val="32"/>
        </w:rPr>
        <w:t>附录A</w:t>
      </w:r>
    </w:p>
    <w:p>
      <w:pPr>
        <w:pStyle w:val="8"/>
        <w:ind w:firstLine="0" w:firstLineChars="0"/>
        <w:rPr>
          <w:rStyle w:val="9"/>
          <w:rFonts w:ascii="Times New Roman" w:hAnsi="Times New Roman" w:eastAsia="宋体" w:cs="Times New Roman"/>
          <w:b w:val="0"/>
          <w:bCs w:val="0"/>
          <w:color w:val="000000"/>
        </w:rPr>
      </w:pPr>
    </w:p>
    <w:p>
      <w:pPr>
        <w:pStyle w:val="6"/>
        <w:spacing w:before="0" w:after="312" w:afterLines="100" w:line="400" w:lineRule="exact"/>
        <w:rPr>
          <w:rFonts w:hint="eastAsia" w:ascii="Times New Roman" w:hAnsi="Times New Roman" w:eastAsia="方正小标宋简体" w:cs="方正小标宋简体"/>
          <w:color w:val="000000"/>
          <w:sz w:val="36"/>
          <w:szCs w:val="36"/>
        </w:rPr>
      </w:pPr>
      <w:r>
        <w:rPr>
          <w:rFonts w:hint="eastAsia" w:ascii="Times New Roman" w:hAnsi="Times New Roman" w:eastAsia="方正小标宋简体" w:cs="方正小标宋简体"/>
          <w:color w:val="000000"/>
          <w:sz w:val="36"/>
          <w:szCs w:val="36"/>
        </w:rPr>
        <w:t>乙类检验机构核准项目</w:t>
      </w:r>
    </w:p>
    <w:tbl>
      <w:tblPr>
        <w:tblStyle w:val="5"/>
        <w:tblW w:w="9750"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740"/>
        <w:gridCol w:w="919"/>
        <w:gridCol w:w="678"/>
        <w:gridCol w:w="741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jc w:val="center"/>
        </w:trPr>
        <w:tc>
          <w:tcPr>
            <w:tcW w:w="740" w:type="dxa"/>
            <w:noWrap w:val="0"/>
            <w:vAlign w:val="center"/>
          </w:tcPr>
          <w:p>
            <w:pPr>
              <w:spacing w:line="240" w:lineRule="atLeast"/>
              <w:contextualSpacing/>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序号</w:t>
            </w:r>
          </w:p>
        </w:tc>
        <w:tc>
          <w:tcPr>
            <w:tcW w:w="1597" w:type="dxa"/>
            <w:gridSpan w:val="2"/>
            <w:tcBorders>
              <w:right w:val="single" w:color="auto" w:sz="4" w:space="0"/>
            </w:tcBorders>
            <w:noWrap w:val="0"/>
            <w:vAlign w:val="center"/>
          </w:tcPr>
          <w:p>
            <w:pPr>
              <w:spacing w:line="240" w:lineRule="atLeast"/>
              <w:contextualSpacing/>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核准项目代码</w:t>
            </w:r>
          </w:p>
        </w:tc>
        <w:tc>
          <w:tcPr>
            <w:tcW w:w="7413" w:type="dxa"/>
            <w:tcBorders>
              <w:left w:val="single" w:color="auto" w:sz="4" w:space="0"/>
            </w:tcBorders>
            <w:noWrap w:val="0"/>
            <w:vAlign w:val="center"/>
          </w:tcPr>
          <w:p>
            <w:pPr>
              <w:spacing w:line="240" w:lineRule="atLeast"/>
              <w:contextualSpacing/>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核准项目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661" w:hRule="atLeast"/>
          <w:jc w:val="center"/>
        </w:trPr>
        <w:tc>
          <w:tcPr>
            <w:tcW w:w="740" w:type="dxa"/>
            <w:vMerge w:val="restart"/>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w:t>
            </w:r>
          </w:p>
        </w:tc>
        <w:tc>
          <w:tcPr>
            <w:tcW w:w="919" w:type="dxa"/>
            <w:vMerge w:val="restart"/>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BJ</w:t>
            </w:r>
          </w:p>
        </w:tc>
        <w:tc>
          <w:tcPr>
            <w:tcW w:w="678" w:type="dxa"/>
            <w:tcBorders>
              <w:bottom w:val="single" w:color="auto" w:sz="4" w:space="0"/>
              <w:right w:val="single" w:color="auto" w:sz="4" w:space="0"/>
            </w:tcBorders>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Ⅰ</w:t>
            </w:r>
          </w:p>
        </w:tc>
        <w:tc>
          <w:tcPr>
            <w:tcW w:w="7413" w:type="dxa"/>
            <w:tcBorders>
              <w:left w:val="single" w:color="auto" w:sz="4" w:space="0"/>
              <w:bottom w:val="single" w:color="auto" w:sz="4" w:space="0"/>
            </w:tcBorders>
            <w:noWrap w:val="0"/>
            <w:vAlign w:val="center"/>
          </w:tcPr>
          <w:p>
            <w:pPr>
              <w:pStyle w:val="8"/>
              <w:adjustRightInd/>
              <w:snapToGrid/>
              <w:spacing w:line="240" w:lineRule="atLeast"/>
              <w:ind w:firstLine="0" w:firstLineChars="0"/>
              <w:contextualSpacing/>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监督检验:热水锅炉、有机热载体锅炉及额定工作压力小于或者等于9.8MPa的蒸汽锅炉制造、安装（含重大修理、改造）和化学清洗</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663" w:hRule="atLeast"/>
          <w:jc w:val="center"/>
        </w:trPr>
        <w:tc>
          <w:tcPr>
            <w:tcW w:w="740" w:type="dxa"/>
            <w:vMerge w:val="continue"/>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p>
        </w:tc>
        <w:tc>
          <w:tcPr>
            <w:tcW w:w="919" w:type="dxa"/>
            <w:vMerge w:val="continue"/>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p>
        </w:tc>
        <w:tc>
          <w:tcPr>
            <w:tcW w:w="678" w:type="dxa"/>
            <w:tcBorders>
              <w:top w:val="single" w:color="auto" w:sz="4" w:space="0"/>
              <w:bottom w:val="single" w:color="auto" w:sz="4" w:space="0"/>
              <w:right w:val="single" w:color="auto" w:sz="4" w:space="0"/>
            </w:tcBorders>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Ⅱ</w:t>
            </w:r>
          </w:p>
        </w:tc>
        <w:tc>
          <w:tcPr>
            <w:tcW w:w="7413" w:type="dxa"/>
            <w:tcBorders>
              <w:top w:val="single" w:color="auto" w:sz="4" w:space="0"/>
              <w:left w:val="single" w:color="auto" w:sz="4" w:space="0"/>
              <w:bottom w:val="single" w:color="auto" w:sz="4" w:space="0"/>
            </w:tcBorders>
            <w:noWrap w:val="0"/>
            <w:vAlign w:val="center"/>
          </w:tcPr>
          <w:p>
            <w:pPr>
              <w:pStyle w:val="8"/>
              <w:adjustRightInd/>
              <w:snapToGrid/>
              <w:spacing w:line="240" w:lineRule="atLeast"/>
              <w:ind w:firstLine="0" w:firstLineChars="0"/>
              <w:contextualSpacing/>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监督检验：热水锅炉、有机热载体锅炉及额定工作压力小于或者等于2.5MPa的蒸汽锅炉制造、安装（含重大修理、改造）和化学清洗</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478" w:hRule="atLeast"/>
          <w:jc w:val="center"/>
        </w:trPr>
        <w:tc>
          <w:tcPr>
            <w:tcW w:w="740" w:type="dxa"/>
            <w:vMerge w:val="continue"/>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p>
        </w:tc>
        <w:tc>
          <w:tcPr>
            <w:tcW w:w="919" w:type="dxa"/>
            <w:vMerge w:val="continue"/>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p>
        </w:tc>
        <w:tc>
          <w:tcPr>
            <w:tcW w:w="678" w:type="dxa"/>
            <w:tcBorders>
              <w:top w:val="single" w:color="auto" w:sz="4" w:space="0"/>
              <w:bottom w:val="single" w:color="auto" w:sz="4" w:space="0"/>
              <w:right w:val="single" w:color="auto" w:sz="4" w:space="0"/>
            </w:tcBorders>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Ⅲ</w:t>
            </w:r>
          </w:p>
        </w:tc>
        <w:tc>
          <w:tcPr>
            <w:tcW w:w="7413" w:type="dxa"/>
            <w:tcBorders>
              <w:top w:val="single" w:color="auto" w:sz="4" w:space="0"/>
              <w:left w:val="single" w:color="auto" w:sz="4" w:space="0"/>
              <w:bottom w:val="single" w:color="auto" w:sz="4" w:space="0"/>
            </w:tcBorders>
            <w:noWrap w:val="0"/>
            <w:vAlign w:val="center"/>
          </w:tcPr>
          <w:p>
            <w:pPr>
              <w:pStyle w:val="8"/>
              <w:adjustRightInd/>
              <w:snapToGrid/>
              <w:spacing w:line="240" w:lineRule="atLeast"/>
              <w:ind w:firstLine="0" w:firstLineChars="0"/>
              <w:contextualSpacing/>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监督检验：除超高压容器、大型高压容器之外的固定式压力容器制造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450" w:hRule="atLeast"/>
          <w:jc w:val="center"/>
        </w:trPr>
        <w:tc>
          <w:tcPr>
            <w:tcW w:w="740" w:type="dxa"/>
            <w:vMerge w:val="continue"/>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p>
        </w:tc>
        <w:tc>
          <w:tcPr>
            <w:tcW w:w="919" w:type="dxa"/>
            <w:vMerge w:val="continue"/>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p>
        </w:tc>
        <w:tc>
          <w:tcPr>
            <w:tcW w:w="678" w:type="dxa"/>
            <w:tcBorders>
              <w:top w:val="single" w:color="auto" w:sz="4" w:space="0"/>
              <w:bottom w:val="single" w:color="auto" w:sz="4" w:space="0"/>
              <w:right w:val="single" w:color="auto" w:sz="4" w:space="0"/>
            </w:tcBorders>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Ⅳ</w:t>
            </w:r>
          </w:p>
        </w:tc>
        <w:tc>
          <w:tcPr>
            <w:tcW w:w="7413" w:type="dxa"/>
            <w:tcBorders>
              <w:top w:val="single" w:color="auto" w:sz="4" w:space="0"/>
              <w:left w:val="single" w:color="auto" w:sz="4" w:space="0"/>
              <w:bottom w:val="single" w:color="auto" w:sz="4" w:space="0"/>
            </w:tcBorders>
            <w:noWrap w:val="0"/>
            <w:vAlign w:val="center"/>
          </w:tcPr>
          <w:p>
            <w:pPr>
              <w:pStyle w:val="8"/>
              <w:adjustRightInd/>
              <w:snapToGrid/>
              <w:spacing w:line="240" w:lineRule="atLeast"/>
              <w:ind w:firstLine="0" w:firstLineChars="0"/>
              <w:contextualSpacing/>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监督检验：压力容器安装、重大修理、改造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450" w:hRule="atLeast"/>
          <w:jc w:val="center"/>
        </w:trPr>
        <w:tc>
          <w:tcPr>
            <w:tcW w:w="740" w:type="dxa"/>
            <w:vMerge w:val="continue"/>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p>
        </w:tc>
        <w:tc>
          <w:tcPr>
            <w:tcW w:w="919" w:type="dxa"/>
            <w:vMerge w:val="continue"/>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p>
        </w:tc>
        <w:tc>
          <w:tcPr>
            <w:tcW w:w="678" w:type="dxa"/>
            <w:tcBorders>
              <w:top w:val="single" w:color="auto" w:sz="4" w:space="0"/>
              <w:bottom w:val="single" w:color="auto" w:sz="4" w:space="0"/>
              <w:right w:val="single" w:color="auto" w:sz="4" w:space="0"/>
            </w:tcBorders>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Ⅴ</w:t>
            </w:r>
          </w:p>
        </w:tc>
        <w:tc>
          <w:tcPr>
            <w:tcW w:w="7413" w:type="dxa"/>
            <w:tcBorders>
              <w:top w:val="single" w:color="auto" w:sz="4" w:space="0"/>
              <w:left w:val="single" w:color="auto" w:sz="4" w:space="0"/>
              <w:bottom w:val="single" w:color="auto" w:sz="4" w:space="0"/>
            </w:tcBorders>
            <w:noWrap w:val="0"/>
            <w:vAlign w:val="center"/>
          </w:tcPr>
          <w:p>
            <w:pPr>
              <w:pStyle w:val="8"/>
              <w:adjustRightInd/>
              <w:snapToGrid/>
              <w:spacing w:line="240" w:lineRule="atLeast"/>
              <w:ind w:firstLine="0" w:firstLineChars="0"/>
              <w:contextualSpacing/>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监督检验：气瓶制造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450" w:hRule="atLeast"/>
          <w:jc w:val="center"/>
        </w:trPr>
        <w:tc>
          <w:tcPr>
            <w:tcW w:w="740" w:type="dxa"/>
            <w:vMerge w:val="continue"/>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p>
        </w:tc>
        <w:tc>
          <w:tcPr>
            <w:tcW w:w="919" w:type="dxa"/>
            <w:vMerge w:val="continue"/>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p>
        </w:tc>
        <w:tc>
          <w:tcPr>
            <w:tcW w:w="678" w:type="dxa"/>
            <w:tcBorders>
              <w:top w:val="single" w:color="auto" w:sz="4" w:space="0"/>
              <w:bottom w:val="single" w:color="auto" w:sz="4" w:space="0"/>
              <w:right w:val="single" w:color="auto" w:sz="4" w:space="0"/>
            </w:tcBorders>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Ⅵ</w:t>
            </w:r>
          </w:p>
        </w:tc>
        <w:tc>
          <w:tcPr>
            <w:tcW w:w="7413" w:type="dxa"/>
            <w:tcBorders>
              <w:top w:val="single" w:color="auto" w:sz="4" w:space="0"/>
              <w:left w:val="single" w:color="auto" w:sz="4" w:space="0"/>
              <w:bottom w:val="single" w:color="auto" w:sz="4" w:space="0"/>
            </w:tcBorders>
            <w:noWrap w:val="0"/>
            <w:vAlign w:val="center"/>
          </w:tcPr>
          <w:p>
            <w:pPr>
              <w:pStyle w:val="8"/>
              <w:adjustRightInd/>
              <w:snapToGrid/>
              <w:spacing w:line="240" w:lineRule="atLeast"/>
              <w:ind w:firstLine="0" w:firstLineChars="0"/>
              <w:contextualSpacing/>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监督检验：压力管道元件制造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450" w:hRule="atLeast"/>
          <w:jc w:val="center"/>
        </w:trPr>
        <w:tc>
          <w:tcPr>
            <w:tcW w:w="740" w:type="dxa"/>
            <w:vMerge w:val="continue"/>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p>
        </w:tc>
        <w:tc>
          <w:tcPr>
            <w:tcW w:w="919" w:type="dxa"/>
            <w:vMerge w:val="continue"/>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p>
        </w:tc>
        <w:tc>
          <w:tcPr>
            <w:tcW w:w="678" w:type="dxa"/>
            <w:tcBorders>
              <w:top w:val="single" w:color="auto" w:sz="4" w:space="0"/>
              <w:bottom w:val="single" w:color="auto" w:sz="4" w:space="0"/>
              <w:right w:val="single" w:color="auto" w:sz="4" w:space="0"/>
            </w:tcBorders>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Ⅶ</w:t>
            </w:r>
          </w:p>
        </w:tc>
        <w:tc>
          <w:tcPr>
            <w:tcW w:w="7413" w:type="dxa"/>
            <w:tcBorders>
              <w:top w:val="single" w:color="auto" w:sz="4" w:space="0"/>
              <w:left w:val="single" w:color="auto" w:sz="4" w:space="0"/>
              <w:bottom w:val="single" w:color="auto" w:sz="4" w:space="0"/>
            </w:tcBorders>
            <w:noWrap w:val="0"/>
            <w:vAlign w:val="center"/>
          </w:tcPr>
          <w:p>
            <w:pPr>
              <w:pStyle w:val="8"/>
              <w:adjustRightInd/>
              <w:snapToGrid/>
              <w:spacing w:line="240" w:lineRule="atLeast"/>
              <w:ind w:firstLine="0" w:firstLineChars="0"/>
              <w:contextualSpacing/>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监督检验：公用管道、工业管道安装（含重大修理、改造）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450" w:hRule="atLeast"/>
          <w:jc w:val="center"/>
        </w:trPr>
        <w:tc>
          <w:tcPr>
            <w:tcW w:w="740" w:type="dxa"/>
            <w:vMerge w:val="continue"/>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p>
        </w:tc>
        <w:tc>
          <w:tcPr>
            <w:tcW w:w="919" w:type="dxa"/>
            <w:vMerge w:val="continue"/>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p>
        </w:tc>
        <w:tc>
          <w:tcPr>
            <w:tcW w:w="678" w:type="dxa"/>
            <w:tcBorders>
              <w:top w:val="single" w:color="auto" w:sz="4" w:space="0"/>
              <w:bottom w:val="single" w:color="auto" w:sz="4" w:space="0"/>
              <w:right w:val="single" w:color="auto" w:sz="4" w:space="0"/>
            </w:tcBorders>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Ⅷ</w:t>
            </w:r>
          </w:p>
        </w:tc>
        <w:tc>
          <w:tcPr>
            <w:tcW w:w="7413" w:type="dxa"/>
            <w:tcBorders>
              <w:top w:val="single" w:color="auto" w:sz="4" w:space="0"/>
              <w:left w:val="single" w:color="auto" w:sz="4" w:space="0"/>
              <w:bottom w:val="single" w:color="auto" w:sz="4" w:space="0"/>
            </w:tcBorders>
            <w:noWrap w:val="0"/>
            <w:vAlign w:val="center"/>
          </w:tcPr>
          <w:p>
            <w:pPr>
              <w:pStyle w:val="8"/>
              <w:adjustRightInd/>
              <w:snapToGrid/>
              <w:spacing w:line="240" w:lineRule="atLeast"/>
              <w:ind w:firstLine="0" w:firstLineChars="0"/>
              <w:contextualSpacing/>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监督检验：电梯安装（含重大修理、改造）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450" w:hRule="atLeast"/>
          <w:jc w:val="center"/>
        </w:trPr>
        <w:tc>
          <w:tcPr>
            <w:tcW w:w="740" w:type="dxa"/>
            <w:vMerge w:val="continue"/>
            <w:tcBorders>
              <w:bottom w:val="single" w:color="auto" w:sz="4" w:space="0"/>
            </w:tcBorders>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p>
        </w:tc>
        <w:tc>
          <w:tcPr>
            <w:tcW w:w="919" w:type="dxa"/>
            <w:vMerge w:val="continue"/>
            <w:tcBorders>
              <w:bottom w:val="single" w:color="auto" w:sz="4" w:space="0"/>
            </w:tcBorders>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p>
        </w:tc>
        <w:tc>
          <w:tcPr>
            <w:tcW w:w="678" w:type="dxa"/>
            <w:tcBorders>
              <w:top w:val="single" w:color="auto" w:sz="4" w:space="0"/>
              <w:bottom w:val="single" w:color="auto" w:sz="4" w:space="0"/>
              <w:right w:val="single" w:color="auto" w:sz="4" w:space="0"/>
            </w:tcBorders>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Ⅸ</w:t>
            </w:r>
          </w:p>
        </w:tc>
        <w:tc>
          <w:tcPr>
            <w:tcW w:w="7413" w:type="dxa"/>
            <w:tcBorders>
              <w:top w:val="single" w:color="auto" w:sz="4" w:space="0"/>
              <w:left w:val="single" w:color="auto" w:sz="4" w:space="0"/>
              <w:bottom w:val="single" w:color="auto" w:sz="4" w:space="0"/>
            </w:tcBorders>
            <w:noWrap w:val="0"/>
            <w:vAlign w:val="center"/>
          </w:tcPr>
          <w:p>
            <w:pPr>
              <w:pStyle w:val="8"/>
              <w:adjustRightInd/>
              <w:snapToGrid/>
              <w:spacing w:line="240" w:lineRule="atLeast"/>
              <w:ind w:firstLine="0" w:firstLineChars="0"/>
              <w:contextualSpacing/>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监督检验：起重机械安装（含重大修理、改造）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726" w:hRule="atLeast"/>
          <w:jc w:val="center"/>
        </w:trPr>
        <w:tc>
          <w:tcPr>
            <w:tcW w:w="740" w:type="dxa"/>
            <w:vMerge w:val="restart"/>
            <w:tcBorders>
              <w:top w:val="single" w:color="auto" w:sz="4" w:space="0"/>
            </w:tcBorders>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w:t>
            </w:r>
          </w:p>
        </w:tc>
        <w:tc>
          <w:tcPr>
            <w:tcW w:w="919" w:type="dxa"/>
            <w:vMerge w:val="restart"/>
            <w:tcBorders>
              <w:top w:val="single" w:color="auto" w:sz="4" w:space="0"/>
            </w:tcBorders>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BD</w:t>
            </w:r>
          </w:p>
        </w:tc>
        <w:tc>
          <w:tcPr>
            <w:tcW w:w="678" w:type="dxa"/>
            <w:tcBorders>
              <w:top w:val="single" w:color="auto" w:sz="4" w:space="0"/>
              <w:bottom w:val="single" w:color="auto" w:sz="4" w:space="0"/>
              <w:right w:val="single" w:color="auto" w:sz="4" w:space="0"/>
            </w:tcBorders>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Ⅰ</w:t>
            </w:r>
          </w:p>
        </w:tc>
        <w:tc>
          <w:tcPr>
            <w:tcW w:w="7413" w:type="dxa"/>
            <w:tcBorders>
              <w:top w:val="single" w:color="auto" w:sz="4" w:space="0"/>
              <w:left w:val="single" w:color="auto" w:sz="4" w:space="0"/>
              <w:bottom w:val="single" w:color="auto" w:sz="4" w:space="0"/>
            </w:tcBorders>
            <w:noWrap w:val="0"/>
            <w:vAlign w:val="center"/>
          </w:tcPr>
          <w:p>
            <w:pPr>
              <w:pStyle w:val="8"/>
              <w:adjustRightInd/>
              <w:snapToGrid/>
              <w:spacing w:line="240" w:lineRule="atLeast"/>
              <w:ind w:firstLine="0" w:firstLineChars="0"/>
              <w:contextualSpacing/>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定期检验及相应水（介）质检验：热水锅炉、有机热载体锅炉及额定工作压力小于或者等于9.8MPa的蒸汽锅炉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670" w:hRule="atLeast"/>
          <w:jc w:val="center"/>
        </w:trPr>
        <w:tc>
          <w:tcPr>
            <w:tcW w:w="740" w:type="dxa"/>
            <w:vMerge w:val="continue"/>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p>
        </w:tc>
        <w:tc>
          <w:tcPr>
            <w:tcW w:w="919" w:type="dxa"/>
            <w:vMerge w:val="continue"/>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p>
        </w:tc>
        <w:tc>
          <w:tcPr>
            <w:tcW w:w="678" w:type="dxa"/>
            <w:tcBorders>
              <w:top w:val="single" w:color="auto" w:sz="4" w:space="0"/>
              <w:bottom w:val="single" w:color="auto" w:sz="4" w:space="0"/>
              <w:right w:val="single" w:color="auto" w:sz="4" w:space="0"/>
            </w:tcBorders>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Ⅱ</w:t>
            </w:r>
          </w:p>
        </w:tc>
        <w:tc>
          <w:tcPr>
            <w:tcW w:w="7413" w:type="dxa"/>
            <w:tcBorders>
              <w:top w:val="single" w:color="auto" w:sz="4" w:space="0"/>
              <w:left w:val="single" w:color="auto" w:sz="4" w:space="0"/>
              <w:bottom w:val="single" w:color="auto" w:sz="4" w:space="0"/>
            </w:tcBorders>
            <w:noWrap w:val="0"/>
            <w:vAlign w:val="center"/>
          </w:tcPr>
          <w:p>
            <w:pPr>
              <w:pStyle w:val="8"/>
              <w:adjustRightInd/>
              <w:snapToGrid/>
              <w:spacing w:line="240" w:lineRule="atLeast"/>
              <w:ind w:firstLine="0" w:firstLineChars="0"/>
              <w:contextualSpacing/>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定期检验及相应水（介）质检验：热水锅炉、有机热载体锅炉及额定工作压力小于或者等于2.5MPa的蒸汽锅炉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747" w:hRule="atLeast"/>
          <w:jc w:val="center"/>
        </w:trPr>
        <w:tc>
          <w:tcPr>
            <w:tcW w:w="740" w:type="dxa"/>
            <w:vMerge w:val="continue"/>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p>
        </w:tc>
        <w:tc>
          <w:tcPr>
            <w:tcW w:w="919" w:type="dxa"/>
            <w:vMerge w:val="continue"/>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p>
        </w:tc>
        <w:tc>
          <w:tcPr>
            <w:tcW w:w="678" w:type="dxa"/>
            <w:tcBorders>
              <w:top w:val="single" w:color="auto" w:sz="4" w:space="0"/>
              <w:bottom w:val="single" w:color="auto" w:sz="4" w:space="0"/>
              <w:right w:val="single" w:color="auto" w:sz="4" w:space="0"/>
            </w:tcBorders>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Ⅲ</w:t>
            </w:r>
          </w:p>
        </w:tc>
        <w:tc>
          <w:tcPr>
            <w:tcW w:w="7413" w:type="dxa"/>
            <w:tcBorders>
              <w:top w:val="single" w:color="auto" w:sz="4" w:space="0"/>
              <w:left w:val="single" w:color="auto" w:sz="4" w:space="0"/>
              <w:bottom w:val="single" w:color="auto" w:sz="4" w:space="0"/>
            </w:tcBorders>
            <w:noWrap w:val="0"/>
            <w:vAlign w:val="center"/>
          </w:tcPr>
          <w:p>
            <w:pPr>
              <w:pStyle w:val="8"/>
              <w:adjustRightInd/>
              <w:snapToGrid/>
              <w:spacing w:line="240" w:lineRule="atLeast"/>
              <w:ind w:firstLine="0" w:firstLineChars="0"/>
              <w:contextualSpacing/>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定期检验：第一、二、三类固定式压力容器（不含超高压容器、大型高压容器、球形储罐）、氧舱</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450" w:hRule="atLeast"/>
          <w:jc w:val="center"/>
        </w:trPr>
        <w:tc>
          <w:tcPr>
            <w:tcW w:w="740" w:type="dxa"/>
            <w:vMerge w:val="continue"/>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p>
        </w:tc>
        <w:tc>
          <w:tcPr>
            <w:tcW w:w="919" w:type="dxa"/>
            <w:vMerge w:val="continue"/>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p>
        </w:tc>
        <w:tc>
          <w:tcPr>
            <w:tcW w:w="678" w:type="dxa"/>
            <w:tcBorders>
              <w:top w:val="single" w:color="auto" w:sz="4" w:space="0"/>
              <w:bottom w:val="single" w:color="auto" w:sz="4" w:space="0"/>
              <w:right w:val="single" w:color="auto" w:sz="4" w:space="0"/>
            </w:tcBorders>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Ⅳ</w:t>
            </w:r>
          </w:p>
        </w:tc>
        <w:tc>
          <w:tcPr>
            <w:tcW w:w="7413" w:type="dxa"/>
            <w:tcBorders>
              <w:top w:val="single" w:color="auto" w:sz="4" w:space="0"/>
              <w:left w:val="single" w:color="auto" w:sz="4" w:space="0"/>
              <w:bottom w:val="single" w:color="auto" w:sz="4" w:space="0"/>
            </w:tcBorders>
            <w:noWrap w:val="0"/>
            <w:vAlign w:val="center"/>
          </w:tcPr>
          <w:p>
            <w:pPr>
              <w:pStyle w:val="8"/>
              <w:adjustRightInd/>
              <w:snapToGrid/>
              <w:spacing w:line="240" w:lineRule="atLeast"/>
              <w:ind w:firstLine="0" w:firstLineChars="0"/>
              <w:contextualSpacing/>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定期检验：第一、二类固定式压力容器（不含球形储罐）</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450" w:hRule="atLeast"/>
          <w:jc w:val="center"/>
        </w:trPr>
        <w:tc>
          <w:tcPr>
            <w:tcW w:w="740" w:type="dxa"/>
            <w:vMerge w:val="continue"/>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p>
        </w:tc>
        <w:tc>
          <w:tcPr>
            <w:tcW w:w="919" w:type="dxa"/>
            <w:vMerge w:val="continue"/>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p>
        </w:tc>
        <w:tc>
          <w:tcPr>
            <w:tcW w:w="678" w:type="dxa"/>
            <w:tcBorders>
              <w:top w:val="single" w:color="auto" w:sz="4" w:space="0"/>
              <w:bottom w:val="single" w:color="auto" w:sz="4" w:space="0"/>
              <w:right w:val="single" w:color="auto" w:sz="4" w:space="0"/>
            </w:tcBorders>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Ⅴ</w:t>
            </w:r>
          </w:p>
        </w:tc>
        <w:tc>
          <w:tcPr>
            <w:tcW w:w="7413" w:type="dxa"/>
            <w:tcBorders>
              <w:top w:val="single" w:color="auto" w:sz="4" w:space="0"/>
              <w:left w:val="single" w:color="auto" w:sz="4" w:space="0"/>
              <w:bottom w:val="single" w:color="auto" w:sz="4" w:space="0"/>
            </w:tcBorders>
            <w:noWrap w:val="0"/>
            <w:vAlign w:val="center"/>
          </w:tcPr>
          <w:p>
            <w:pPr>
              <w:pStyle w:val="8"/>
              <w:adjustRightInd/>
              <w:snapToGrid/>
              <w:spacing w:line="240" w:lineRule="atLeast"/>
              <w:ind w:firstLine="0" w:firstLineChars="0"/>
              <w:contextualSpacing/>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定期检验：汽车罐车、罐式集装箱</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450" w:hRule="atLeast"/>
          <w:jc w:val="center"/>
        </w:trPr>
        <w:tc>
          <w:tcPr>
            <w:tcW w:w="740" w:type="dxa"/>
            <w:vMerge w:val="continue"/>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p>
        </w:tc>
        <w:tc>
          <w:tcPr>
            <w:tcW w:w="919" w:type="dxa"/>
            <w:vMerge w:val="continue"/>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p>
        </w:tc>
        <w:tc>
          <w:tcPr>
            <w:tcW w:w="678" w:type="dxa"/>
            <w:tcBorders>
              <w:top w:val="single" w:color="auto" w:sz="4" w:space="0"/>
              <w:bottom w:val="single" w:color="auto" w:sz="4" w:space="0"/>
              <w:right w:val="single" w:color="auto" w:sz="4" w:space="0"/>
            </w:tcBorders>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Ⅵ</w:t>
            </w:r>
          </w:p>
        </w:tc>
        <w:tc>
          <w:tcPr>
            <w:tcW w:w="7413" w:type="dxa"/>
            <w:tcBorders>
              <w:top w:val="single" w:color="auto" w:sz="4" w:space="0"/>
              <w:left w:val="single" w:color="auto" w:sz="4" w:space="0"/>
              <w:bottom w:val="single" w:color="auto" w:sz="4" w:space="0"/>
            </w:tcBorders>
            <w:noWrap w:val="0"/>
            <w:vAlign w:val="center"/>
          </w:tcPr>
          <w:p>
            <w:pPr>
              <w:pStyle w:val="8"/>
              <w:adjustRightInd/>
              <w:snapToGrid/>
              <w:spacing w:line="240" w:lineRule="atLeast"/>
              <w:ind w:firstLine="0" w:firstLineChars="0"/>
              <w:contextualSpacing/>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定期检验：工业管道</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450" w:hRule="atLeast"/>
          <w:jc w:val="center"/>
        </w:trPr>
        <w:tc>
          <w:tcPr>
            <w:tcW w:w="740" w:type="dxa"/>
            <w:vMerge w:val="continue"/>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p>
        </w:tc>
        <w:tc>
          <w:tcPr>
            <w:tcW w:w="919" w:type="dxa"/>
            <w:vMerge w:val="continue"/>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p>
        </w:tc>
        <w:tc>
          <w:tcPr>
            <w:tcW w:w="678" w:type="dxa"/>
            <w:tcBorders>
              <w:top w:val="single" w:color="auto" w:sz="4" w:space="0"/>
              <w:bottom w:val="single" w:color="auto" w:sz="4" w:space="0"/>
              <w:right w:val="single" w:color="auto" w:sz="4" w:space="0"/>
            </w:tcBorders>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Ⅶ</w:t>
            </w:r>
          </w:p>
        </w:tc>
        <w:tc>
          <w:tcPr>
            <w:tcW w:w="7413" w:type="dxa"/>
            <w:tcBorders>
              <w:top w:val="single" w:color="auto" w:sz="4" w:space="0"/>
              <w:left w:val="single" w:color="auto" w:sz="4" w:space="0"/>
              <w:bottom w:val="single" w:color="auto" w:sz="4" w:space="0"/>
            </w:tcBorders>
            <w:noWrap w:val="0"/>
            <w:vAlign w:val="center"/>
          </w:tcPr>
          <w:p>
            <w:pPr>
              <w:pStyle w:val="8"/>
              <w:adjustRightInd/>
              <w:snapToGrid/>
              <w:spacing w:line="240" w:lineRule="atLeast"/>
              <w:ind w:firstLine="0" w:firstLineChars="0"/>
              <w:contextualSpacing/>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定期检验：电梯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450" w:hRule="atLeast"/>
          <w:jc w:val="center"/>
        </w:trPr>
        <w:tc>
          <w:tcPr>
            <w:tcW w:w="740" w:type="dxa"/>
            <w:vMerge w:val="continue"/>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p>
        </w:tc>
        <w:tc>
          <w:tcPr>
            <w:tcW w:w="919" w:type="dxa"/>
            <w:vMerge w:val="continue"/>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p>
        </w:tc>
        <w:tc>
          <w:tcPr>
            <w:tcW w:w="678" w:type="dxa"/>
            <w:tcBorders>
              <w:top w:val="single" w:color="auto" w:sz="4" w:space="0"/>
              <w:bottom w:val="single" w:color="auto" w:sz="4" w:space="0"/>
              <w:right w:val="single" w:color="auto" w:sz="4" w:space="0"/>
            </w:tcBorders>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Ⅷ</w:t>
            </w:r>
          </w:p>
        </w:tc>
        <w:tc>
          <w:tcPr>
            <w:tcW w:w="7413" w:type="dxa"/>
            <w:tcBorders>
              <w:top w:val="single" w:color="auto" w:sz="4" w:space="0"/>
              <w:left w:val="single" w:color="auto" w:sz="4" w:space="0"/>
              <w:bottom w:val="single" w:color="auto" w:sz="4" w:space="0"/>
            </w:tcBorders>
            <w:noWrap w:val="0"/>
            <w:vAlign w:val="center"/>
          </w:tcPr>
          <w:p>
            <w:pPr>
              <w:pStyle w:val="8"/>
              <w:adjustRightInd/>
              <w:snapToGrid/>
              <w:spacing w:line="240" w:lineRule="atLeast"/>
              <w:ind w:firstLine="0" w:firstLineChars="0"/>
              <w:contextualSpacing/>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定期检验：起重机械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450" w:hRule="atLeast"/>
          <w:jc w:val="center"/>
        </w:trPr>
        <w:tc>
          <w:tcPr>
            <w:tcW w:w="740" w:type="dxa"/>
            <w:vMerge w:val="continue"/>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p>
        </w:tc>
        <w:tc>
          <w:tcPr>
            <w:tcW w:w="919" w:type="dxa"/>
            <w:vMerge w:val="continue"/>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p>
        </w:tc>
        <w:tc>
          <w:tcPr>
            <w:tcW w:w="678" w:type="dxa"/>
            <w:tcBorders>
              <w:top w:val="single" w:color="auto" w:sz="4" w:space="0"/>
              <w:right w:val="single" w:color="auto" w:sz="4" w:space="0"/>
            </w:tcBorders>
            <w:noWrap w:val="0"/>
            <w:vAlign w:val="center"/>
          </w:tcPr>
          <w:p>
            <w:pPr>
              <w:pStyle w:val="8"/>
              <w:adjustRightInd/>
              <w:snapToGrid/>
              <w:spacing w:line="240" w:lineRule="atLeast"/>
              <w:ind w:firstLine="0" w:firstLineChars="0"/>
              <w:contextualSpacing/>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Ⅸ</w:t>
            </w:r>
          </w:p>
        </w:tc>
        <w:tc>
          <w:tcPr>
            <w:tcW w:w="7413" w:type="dxa"/>
            <w:tcBorders>
              <w:top w:val="single" w:color="auto" w:sz="4" w:space="0"/>
              <w:left w:val="single" w:color="auto" w:sz="4" w:space="0"/>
            </w:tcBorders>
            <w:noWrap w:val="0"/>
            <w:vAlign w:val="center"/>
          </w:tcPr>
          <w:p>
            <w:pPr>
              <w:pStyle w:val="8"/>
              <w:adjustRightInd/>
              <w:snapToGrid/>
              <w:spacing w:line="240" w:lineRule="atLeast"/>
              <w:ind w:firstLine="0" w:firstLineChars="0"/>
              <w:contextualSpacing/>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定期检验：场（厂）内专用机动车辆</w:t>
            </w:r>
          </w:p>
        </w:tc>
      </w:tr>
    </w:tbl>
    <w:p>
      <w:pPr>
        <w:pStyle w:val="13"/>
        <w:ind w:firstLine="0" w:firstLineChars="0"/>
        <w:rPr>
          <w:rStyle w:val="9"/>
          <w:rFonts w:hint="eastAsia" w:ascii="Times New Roman" w:hAnsi="Times New Roman" w:eastAsia="宋体" w:cs="Times New Roman"/>
          <w:b w:val="0"/>
          <w:bCs w:val="0"/>
          <w:color w:val="000000"/>
          <w:kern w:val="2"/>
          <w:sz w:val="32"/>
          <w:szCs w:val="24"/>
          <w:lang w:val="en-US" w:eastAsia="zh-CN" w:bidi="ar-SA"/>
        </w:rPr>
      </w:pPr>
      <w:r>
        <w:rPr>
          <w:rFonts w:ascii="Times New Roman" w:hAnsi="Times New Roman" w:eastAsia="宋体" w:cs="Times New Roman"/>
          <w:bCs w:val="0"/>
          <w:color w:val="000000"/>
          <w:szCs w:val="24"/>
        </w:rPr>
        <w:br w:type="page"/>
      </w:r>
      <w:r>
        <w:rPr>
          <w:rStyle w:val="9"/>
          <w:rFonts w:hint="eastAsia" w:ascii="黑体" w:hAnsi="黑体" w:eastAsia="黑体" w:cs="黑体"/>
          <w:b w:val="0"/>
          <w:bCs w:val="0"/>
          <w:color w:val="000000"/>
          <w:kern w:val="2"/>
          <w:sz w:val="32"/>
          <w:szCs w:val="24"/>
          <w:lang w:val="en-US" w:eastAsia="zh-CN" w:bidi="ar-SA"/>
        </w:rPr>
        <w:t>附录B</w:t>
      </w:r>
    </w:p>
    <w:p>
      <w:pPr>
        <w:pStyle w:val="8"/>
        <w:spacing w:before="156" w:beforeLines="50" w:after="156" w:afterLines="50"/>
        <w:ind w:firstLine="0" w:firstLineChars="0"/>
        <w:jc w:val="center"/>
        <w:rPr>
          <w:rFonts w:hint="eastAsia" w:ascii="Times New Roman" w:hAnsi="Times New Roman" w:eastAsia="方正小标宋简体" w:cs="方正小标宋简体"/>
          <w:bCs w:val="0"/>
          <w:color w:val="000000"/>
          <w:spacing w:val="4"/>
          <w:kern w:val="2"/>
          <w:sz w:val="36"/>
          <w:szCs w:val="36"/>
          <w:lang w:val="en-US" w:eastAsia="zh-CN" w:bidi="ar-SA"/>
        </w:rPr>
      </w:pPr>
      <w:r>
        <w:rPr>
          <w:rFonts w:hint="eastAsia" w:ascii="Times New Roman" w:hAnsi="Times New Roman" w:eastAsia="方正小标宋简体" w:cs="方正小标宋简体"/>
          <w:bCs w:val="0"/>
          <w:color w:val="000000"/>
          <w:spacing w:val="4"/>
          <w:kern w:val="2"/>
          <w:sz w:val="36"/>
          <w:szCs w:val="36"/>
          <w:lang w:val="en-US" w:eastAsia="zh-CN" w:bidi="ar-SA"/>
        </w:rPr>
        <w:t>乙类检验机构人员及检验设备要求</w:t>
      </w:r>
    </w:p>
    <w:tbl>
      <w:tblPr>
        <w:tblStyle w:val="5"/>
        <w:tblW w:w="9481"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680"/>
        <w:gridCol w:w="840"/>
        <w:gridCol w:w="695"/>
        <w:gridCol w:w="3607"/>
        <w:gridCol w:w="365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591" w:hRule="atLeast"/>
          <w:tblHeader/>
          <w:jc w:val="center"/>
        </w:trPr>
        <w:tc>
          <w:tcPr>
            <w:tcW w:w="680" w:type="dxa"/>
            <w:noWrap w:val="0"/>
            <w:vAlign w:val="center"/>
          </w:tcPr>
          <w:p>
            <w:pPr>
              <w:spacing w:line="240" w:lineRule="atLeast"/>
              <w:contextualSpacing/>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序号</w:t>
            </w:r>
          </w:p>
        </w:tc>
        <w:tc>
          <w:tcPr>
            <w:tcW w:w="1535" w:type="dxa"/>
            <w:gridSpan w:val="2"/>
            <w:noWrap w:val="0"/>
            <w:vAlign w:val="center"/>
          </w:tcPr>
          <w:p>
            <w:pPr>
              <w:spacing w:line="240" w:lineRule="atLeast"/>
              <w:contextualSpacing/>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核准项目代码</w:t>
            </w:r>
          </w:p>
        </w:tc>
        <w:tc>
          <w:tcPr>
            <w:tcW w:w="3607" w:type="dxa"/>
            <w:noWrap w:val="0"/>
            <w:vAlign w:val="center"/>
          </w:tcPr>
          <w:p>
            <w:pPr>
              <w:spacing w:line="240" w:lineRule="atLeast"/>
              <w:contextualSpacing/>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人员配备</w:t>
            </w:r>
          </w:p>
        </w:tc>
        <w:tc>
          <w:tcPr>
            <w:tcW w:w="3659" w:type="dxa"/>
            <w:noWrap w:val="0"/>
            <w:vAlign w:val="center"/>
          </w:tcPr>
          <w:p>
            <w:pPr>
              <w:spacing w:line="240" w:lineRule="atLeast"/>
              <w:contextualSpacing/>
              <w:jc w:val="center"/>
              <w:rPr>
                <w:rFonts w:hint="eastAsia" w:ascii="Times New Roman" w:hAnsi="Times New Roman" w:eastAsia="黑体" w:cs="黑体"/>
                <w:color w:val="000000"/>
                <w:sz w:val="24"/>
                <w:szCs w:val="24"/>
              </w:rPr>
            </w:pPr>
            <w:r>
              <w:rPr>
                <w:rFonts w:hint="eastAsia" w:ascii="Times New Roman" w:hAnsi="Times New Roman" w:eastAsia="黑体" w:cs="黑体"/>
                <w:color w:val="000000"/>
                <w:sz w:val="24"/>
                <w:szCs w:val="24"/>
              </w:rPr>
              <w:t>检验设备配置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2645" w:hRule="atLeast"/>
          <w:jc w:val="center"/>
        </w:trPr>
        <w:tc>
          <w:tcPr>
            <w:tcW w:w="680" w:type="dxa"/>
            <w:vMerge w:val="restart"/>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ascii="Times New Roman" w:hAnsi="Times New Roman" w:eastAsia="宋体" w:cs="Times New Roman"/>
                <w:color w:val="000000"/>
                <w:szCs w:val="24"/>
              </w:rPr>
            </w:pPr>
            <w:r>
              <w:rPr>
                <w:rFonts w:ascii="Times New Roman" w:hAnsi="Times New Roman" w:eastAsia="宋体" w:cs="Times New Roman"/>
                <w:color w:val="000000"/>
                <w:szCs w:val="24"/>
              </w:rPr>
              <w:t>1</w:t>
            </w:r>
          </w:p>
        </w:tc>
        <w:tc>
          <w:tcPr>
            <w:tcW w:w="840" w:type="dxa"/>
            <w:vMerge w:val="restart"/>
            <w:tcBorders>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ascii="Times New Roman" w:hAnsi="Times New Roman" w:eastAsia="宋体" w:cs="Times New Roman"/>
                <w:color w:val="000000"/>
                <w:szCs w:val="24"/>
              </w:rPr>
            </w:pPr>
            <w:r>
              <w:rPr>
                <w:rFonts w:ascii="Times New Roman" w:hAnsi="Times New Roman" w:eastAsia="宋体" w:cs="Times New Roman"/>
                <w:color w:val="000000"/>
                <w:szCs w:val="24"/>
              </w:rPr>
              <w:t>BJ</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ascii="Times New Roman" w:hAnsi="Times New Roman" w:eastAsia="宋体" w:cs="Times New Roman"/>
                <w:color w:val="000000"/>
                <w:szCs w:val="24"/>
              </w:rPr>
            </w:pPr>
          </w:p>
        </w:tc>
        <w:tc>
          <w:tcPr>
            <w:tcW w:w="695" w:type="dxa"/>
            <w:tcBorders>
              <w:lef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ascii="Times New Roman" w:hAnsi="Times New Roman" w:eastAsia="宋体" w:cs="Times New Roman"/>
                <w:color w:val="000000"/>
                <w:szCs w:val="24"/>
              </w:rPr>
            </w:pPr>
            <w:r>
              <w:rPr>
                <w:rFonts w:ascii="Times New Roman" w:hAnsi="Times New Roman" w:eastAsia="宋体" w:cs="Times New Roman"/>
                <w:color w:val="000000"/>
                <w:szCs w:val="24"/>
              </w:rPr>
              <w:t>Ⅰ</w:t>
            </w:r>
          </w:p>
        </w:tc>
        <w:tc>
          <w:tcPr>
            <w:tcW w:w="360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1.承压设备监督检验师6名；</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2.Ⅲ级RT或UT或、MT或PT无损检测人员各1人项；</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lang w:val="en-US" w:eastAsia="zh-CN"/>
              </w:rPr>
            </w:pPr>
            <w:r>
              <w:rPr>
                <w:rFonts w:hint="eastAsia" w:ascii="Times New Roman" w:hAnsi="Times New Roman" w:eastAsia="宋体" w:cs="Times New Roman"/>
                <w:color w:val="000000"/>
                <w:szCs w:val="24"/>
              </w:rPr>
              <w:t>3.Ⅱ级RT、UT、MT、PT无损检测人员各2人项；Ⅱ级TOFD无损检测人员1人</w:t>
            </w:r>
            <w:r>
              <w:rPr>
                <w:rFonts w:hint="eastAsia" w:ascii="Times New Roman" w:hAnsi="Times New Roman" w:eastAsia="宋体" w:cs="Times New Roman"/>
                <w:color w:val="000000"/>
                <w:szCs w:val="24"/>
                <w:lang w:val="en-US" w:eastAsia="zh-CN"/>
              </w:rPr>
              <w:t>;</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4.锅炉水（介）质检验师1名；</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5.锅炉水（介）质检验员1名</w:t>
            </w:r>
          </w:p>
        </w:tc>
        <w:tc>
          <w:tcPr>
            <w:tcW w:w="3659"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ascii="Times New Roman" w:hAnsi="Times New Roman" w:eastAsia="宋体" w:cs="Times New Roman"/>
                <w:color w:val="000000"/>
                <w:szCs w:val="24"/>
              </w:rPr>
            </w:pPr>
            <w:r>
              <w:rPr>
                <w:rFonts w:ascii="Times New Roman" w:hAnsi="Times New Roman" w:eastAsia="宋体" w:cs="Times New Roman"/>
                <w:color w:val="000000"/>
                <w:szCs w:val="24"/>
              </w:rPr>
              <w:t>承压类基本配置</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ascii="Times New Roman" w:hAnsi="Times New Roman" w:eastAsia="宋体" w:cs="Times New Roman"/>
                <w:color w:val="000000"/>
                <w:szCs w:val="24"/>
              </w:rPr>
            </w:pPr>
            <w:r>
              <w:rPr>
                <w:rFonts w:ascii="Times New Roman" w:hAnsi="Times New Roman" w:eastAsia="宋体" w:cs="Times New Roman"/>
                <w:color w:val="000000"/>
                <w:szCs w:val="24"/>
              </w:rPr>
              <w:t>（设备见注B-1，下同）</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2661" w:hRule="atLeast"/>
          <w:jc w:val="center"/>
        </w:trPr>
        <w:tc>
          <w:tcPr>
            <w:tcW w:w="680" w:type="dxa"/>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textAlignment w:val="auto"/>
              <w:rPr>
                <w:rFonts w:ascii="Times New Roman" w:hAnsi="Times New Roman" w:eastAsia="宋体" w:cs="Times New Roman"/>
                <w:color w:val="000000"/>
                <w:szCs w:val="24"/>
              </w:rPr>
            </w:pPr>
          </w:p>
        </w:tc>
        <w:tc>
          <w:tcPr>
            <w:tcW w:w="840" w:type="dxa"/>
            <w:vMerge w:val="continue"/>
            <w:tcBorders>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textAlignment w:val="auto"/>
              <w:rPr>
                <w:rFonts w:ascii="Times New Roman" w:hAnsi="Times New Roman" w:eastAsia="宋体" w:cs="Times New Roman"/>
                <w:color w:val="000000"/>
                <w:szCs w:val="24"/>
              </w:rPr>
            </w:pPr>
          </w:p>
        </w:tc>
        <w:tc>
          <w:tcPr>
            <w:tcW w:w="695" w:type="dxa"/>
            <w:tcBorders>
              <w:lef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ascii="Times New Roman" w:hAnsi="Times New Roman" w:eastAsia="宋体" w:cs="Times New Roman"/>
                <w:color w:val="000000"/>
                <w:szCs w:val="24"/>
              </w:rPr>
            </w:pPr>
            <w:r>
              <w:rPr>
                <w:rFonts w:ascii="Times New Roman" w:hAnsi="Times New Roman" w:eastAsia="宋体" w:cs="Times New Roman"/>
                <w:color w:val="000000"/>
                <w:szCs w:val="24"/>
              </w:rPr>
              <w:t>Ⅱ</w:t>
            </w:r>
          </w:p>
        </w:tc>
        <w:tc>
          <w:tcPr>
            <w:tcW w:w="360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1.承压设备监督检验师2名；</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2.承压设备监督检验员2名；</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3.Ⅱ级RT、UT、MT、PT无损检测人员各2人项；</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4.材料类专业大专以上技术人员1名</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5.锅炉水（介）质检验师1名；</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6.锅炉水（介）质检验员1名</w:t>
            </w:r>
          </w:p>
        </w:tc>
        <w:tc>
          <w:tcPr>
            <w:tcW w:w="3659"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ascii="Times New Roman" w:hAnsi="Times New Roman" w:eastAsia="宋体" w:cs="Times New Roman"/>
                <w:color w:val="000000"/>
                <w:szCs w:val="24"/>
              </w:rPr>
            </w:pPr>
            <w:r>
              <w:rPr>
                <w:rFonts w:ascii="Times New Roman" w:hAnsi="Times New Roman" w:eastAsia="宋体" w:cs="Times New Roman"/>
                <w:color w:val="000000"/>
                <w:szCs w:val="24"/>
              </w:rPr>
              <w:t>承压类基本配置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1775" w:hRule="atLeast"/>
          <w:jc w:val="center"/>
        </w:trPr>
        <w:tc>
          <w:tcPr>
            <w:tcW w:w="680" w:type="dxa"/>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textAlignment w:val="auto"/>
              <w:rPr>
                <w:rFonts w:ascii="Times New Roman" w:hAnsi="Times New Roman" w:eastAsia="宋体" w:cs="Times New Roman"/>
                <w:color w:val="000000"/>
                <w:szCs w:val="24"/>
              </w:rPr>
            </w:pPr>
          </w:p>
        </w:tc>
        <w:tc>
          <w:tcPr>
            <w:tcW w:w="840" w:type="dxa"/>
            <w:vMerge w:val="continue"/>
            <w:tcBorders>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textAlignment w:val="auto"/>
              <w:rPr>
                <w:rFonts w:ascii="Times New Roman" w:hAnsi="Times New Roman" w:eastAsia="宋体" w:cs="Times New Roman"/>
                <w:color w:val="000000"/>
                <w:szCs w:val="24"/>
              </w:rPr>
            </w:pPr>
          </w:p>
        </w:tc>
        <w:tc>
          <w:tcPr>
            <w:tcW w:w="695" w:type="dxa"/>
            <w:tcBorders>
              <w:lef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ascii="Times New Roman" w:hAnsi="Times New Roman" w:eastAsia="宋体" w:cs="Times New Roman"/>
                <w:color w:val="000000"/>
                <w:szCs w:val="24"/>
              </w:rPr>
            </w:pPr>
            <w:r>
              <w:rPr>
                <w:rFonts w:ascii="Times New Roman" w:hAnsi="Times New Roman" w:eastAsia="宋体" w:cs="Times New Roman"/>
                <w:color w:val="000000"/>
                <w:szCs w:val="24"/>
              </w:rPr>
              <w:t>Ⅲ</w:t>
            </w:r>
          </w:p>
        </w:tc>
        <w:tc>
          <w:tcPr>
            <w:tcW w:w="360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1.承压设备监督检验师6名；</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2.Ⅱ级RT、UT、MT、PT无损检测人员各2人项;</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3.机械类、材料类专业中级以上技术职称技术人员各1名。</w:t>
            </w:r>
          </w:p>
        </w:tc>
        <w:tc>
          <w:tcPr>
            <w:tcW w:w="3659"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ascii="Times New Roman" w:hAnsi="Times New Roman" w:eastAsia="宋体" w:cs="Times New Roman"/>
                <w:color w:val="000000"/>
                <w:szCs w:val="24"/>
              </w:rPr>
            </w:pPr>
            <w:r>
              <w:rPr>
                <w:rFonts w:ascii="Times New Roman" w:hAnsi="Times New Roman" w:eastAsia="宋体" w:cs="Times New Roman"/>
                <w:color w:val="000000"/>
                <w:szCs w:val="24"/>
              </w:rPr>
              <w:t>承压类基本配置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2726" w:hRule="atLeast"/>
          <w:jc w:val="center"/>
        </w:trPr>
        <w:tc>
          <w:tcPr>
            <w:tcW w:w="680" w:type="dxa"/>
            <w:vMerge w:val="continue"/>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textAlignment w:val="auto"/>
              <w:rPr>
                <w:rFonts w:ascii="Times New Roman" w:hAnsi="Times New Roman" w:eastAsia="宋体" w:cs="Times New Roman"/>
                <w:color w:val="000000"/>
                <w:szCs w:val="24"/>
              </w:rPr>
            </w:pPr>
          </w:p>
        </w:tc>
        <w:tc>
          <w:tcPr>
            <w:tcW w:w="840" w:type="dxa"/>
            <w:vMerge w:val="continue"/>
            <w:tcBorders>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textAlignment w:val="auto"/>
              <w:rPr>
                <w:rFonts w:ascii="Times New Roman" w:hAnsi="Times New Roman" w:eastAsia="宋体" w:cs="Times New Roman"/>
                <w:color w:val="000000"/>
                <w:szCs w:val="24"/>
              </w:rPr>
            </w:pPr>
          </w:p>
        </w:tc>
        <w:tc>
          <w:tcPr>
            <w:tcW w:w="695" w:type="dxa"/>
            <w:tcBorders>
              <w:lef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ascii="Times New Roman" w:hAnsi="Times New Roman" w:eastAsia="宋体" w:cs="Times New Roman"/>
                <w:color w:val="000000"/>
                <w:szCs w:val="24"/>
              </w:rPr>
            </w:pPr>
            <w:r>
              <w:rPr>
                <w:rFonts w:ascii="Times New Roman" w:hAnsi="Times New Roman" w:eastAsia="宋体" w:cs="Times New Roman"/>
                <w:color w:val="000000"/>
                <w:szCs w:val="24"/>
              </w:rPr>
              <w:t>Ⅳ</w:t>
            </w:r>
          </w:p>
        </w:tc>
        <w:tc>
          <w:tcPr>
            <w:tcW w:w="360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1.承压设备监督检验师5名；</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2.承压设备监督检验员2名；</w:t>
            </w:r>
            <w:r>
              <w:rPr>
                <w:rFonts w:hint="eastAsia" w:ascii="Times New Roman" w:hAnsi="Times New Roman" w:eastAsia="宋体" w:cs="Times New Roman"/>
                <w:color w:val="000000"/>
                <w:szCs w:val="24"/>
              </w:rPr>
              <w:tab/>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3. Ⅲ级RT、UT、MT、PT无损检测人员各1人项；</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4.Ⅱ级RT、UT、MT、PT无损检测人员各2人项；</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5.机械类、材料类专业中级以上技术职称技术人员各1名。</w:t>
            </w:r>
          </w:p>
        </w:tc>
        <w:tc>
          <w:tcPr>
            <w:tcW w:w="3659"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ascii="Times New Roman" w:hAnsi="Times New Roman" w:eastAsia="宋体" w:cs="Times New Roman"/>
                <w:color w:val="000000"/>
                <w:szCs w:val="24"/>
              </w:rPr>
            </w:pPr>
            <w:r>
              <w:rPr>
                <w:rFonts w:ascii="Times New Roman" w:hAnsi="Times New Roman" w:eastAsia="宋体" w:cs="Times New Roman"/>
                <w:color w:val="000000"/>
                <w:szCs w:val="24"/>
              </w:rPr>
              <w:t>承压类基本配置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1326" w:hRule="atLeast"/>
          <w:jc w:val="center"/>
        </w:trPr>
        <w:tc>
          <w:tcPr>
            <w:tcW w:w="680" w:type="dxa"/>
            <w:vMerge w:val="continue"/>
            <w:noWrap w:val="0"/>
            <w:vAlign w:val="center"/>
          </w:tcPr>
          <w:p>
            <w:pPr>
              <w:pStyle w:val="8"/>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ascii="Times New Roman" w:hAnsi="Times New Roman" w:eastAsia="宋体" w:cs="Times New Roman"/>
                <w:color w:val="000000"/>
                <w:szCs w:val="24"/>
              </w:rPr>
            </w:pPr>
          </w:p>
        </w:tc>
        <w:tc>
          <w:tcPr>
            <w:tcW w:w="840" w:type="dxa"/>
            <w:vMerge w:val="continue"/>
            <w:tcBorders>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spacing w:line="360" w:lineRule="exact"/>
              <w:ind w:firstLine="496"/>
              <w:jc w:val="center"/>
              <w:textAlignment w:val="auto"/>
              <w:rPr>
                <w:rFonts w:ascii="Times New Roman" w:hAnsi="Times New Roman" w:eastAsia="宋体" w:cs="Times New Roman"/>
                <w:color w:val="000000"/>
                <w:szCs w:val="24"/>
              </w:rPr>
            </w:pPr>
          </w:p>
        </w:tc>
        <w:tc>
          <w:tcPr>
            <w:tcW w:w="695" w:type="dxa"/>
            <w:tcBorders>
              <w:lef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Ⅴ</w:t>
            </w:r>
          </w:p>
        </w:tc>
        <w:tc>
          <w:tcPr>
            <w:tcW w:w="360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1. 承压设备监督检验师2名；</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2. 承压设备监督检验员3名；</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3. Ⅱ级RT、UT、MT、PT无损检测人员各2人项</w:t>
            </w:r>
          </w:p>
        </w:tc>
        <w:tc>
          <w:tcPr>
            <w:tcW w:w="3659"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承压类基本配置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2166" w:hRule="atLeast"/>
          <w:jc w:val="center"/>
        </w:trPr>
        <w:tc>
          <w:tcPr>
            <w:tcW w:w="680" w:type="dxa"/>
            <w:vMerge w:val="continue"/>
            <w:noWrap w:val="0"/>
            <w:vAlign w:val="center"/>
          </w:tcPr>
          <w:p>
            <w:pPr>
              <w:pStyle w:val="8"/>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ascii="Times New Roman" w:hAnsi="Times New Roman" w:eastAsia="宋体" w:cs="Times New Roman"/>
                <w:color w:val="000000"/>
                <w:szCs w:val="24"/>
              </w:rPr>
            </w:pPr>
          </w:p>
        </w:tc>
        <w:tc>
          <w:tcPr>
            <w:tcW w:w="840" w:type="dxa"/>
            <w:vMerge w:val="continue"/>
            <w:tcBorders>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spacing w:line="360" w:lineRule="exact"/>
              <w:ind w:firstLine="496"/>
              <w:jc w:val="center"/>
              <w:textAlignment w:val="auto"/>
              <w:rPr>
                <w:rFonts w:ascii="Times New Roman" w:hAnsi="Times New Roman" w:eastAsia="宋体" w:cs="Times New Roman"/>
                <w:color w:val="000000"/>
                <w:szCs w:val="24"/>
              </w:rPr>
            </w:pPr>
          </w:p>
        </w:tc>
        <w:tc>
          <w:tcPr>
            <w:tcW w:w="695" w:type="dxa"/>
            <w:tcBorders>
              <w:lef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Ⅵ</w:t>
            </w:r>
          </w:p>
        </w:tc>
        <w:tc>
          <w:tcPr>
            <w:tcW w:w="360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1.承压设备监督检验师2名；</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2.承压设备监督检验员2名；</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3.Ⅱ级RT、UT、MT、PT无损检测人员各2人项;</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lang w:eastAsia="zh-CN"/>
              </w:rPr>
            </w:pPr>
            <w:r>
              <w:rPr>
                <w:rFonts w:hint="eastAsia" w:ascii="Times New Roman" w:hAnsi="Times New Roman" w:eastAsia="宋体" w:cs="Times New Roman"/>
                <w:color w:val="000000"/>
                <w:szCs w:val="24"/>
              </w:rPr>
              <w:t>4.机械类或材料类专业大专以上技术人员1名</w:t>
            </w:r>
            <w:r>
              <w:rPr>
                <w:rFonts w:hint="eastAsia" w:ascii="Times New Roman" w:hAnsi="Times New Roman" w:eastAsia="宋体" w:cs="Times New Roman"/>
                <w:color w:val="000000"/>
                <w:szCs w:val="24"/>
                <w:lang w:eastAsia="zh-CN"/>
              </w:rPr>
              <w:t>。</w:t>
            </w:r>
          </w:p>
        </w:tc>
        <w:tc>
          <w:tcPr>
            <w:tcW w:w="3659"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承压类基本配置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2150" w:hRule="atLeast"/>
          <w:jc w:val="center"/>
        </w:trPr>
        <w:tc>
          <w:tcPr>
            <w:tcW w:w="680" w:type="dxa"/>
            <w:vMerge w:val="continue"/>
            <w:noWrap w:val="0"/>
            <w:vAlign w:val="center"/>
          </w:tcPr>
          <w:p>
            <w:pPr>
              <w:pStyle w:val="8"/>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ascii="Times New Roman" w:hAnsi="Times New Roman" w:eastAsia="宋体" w:cs="Times New Roman"/>
                <w:color w:val="000000"/>
                <w:szCs w:val="24"/>
              </w:rPr>
            </w:pPr>
          </w:p>
        </w:tc>
        <w:tc>
          <w:tcPr>
            <w:tcW w:w="840" w:type="dxa"/>
            <w:vMerge w:val="continue"/>
            <w:tcBorders>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spacing w:line="360" w:lineRule="exact"/>
              <w:ind w:firstLine="496"/>
              <w:jc w:val="center"/>
              <w:textAlignment w:val="auto"/>
              <w:rPr>
                <w:rFonts w:ascii="Times New Roman" w:hAnsi="Times New Roman" w:eastAsia="宋体" w:cs="Times New Roman"/>
                <w:color w:val="000000"/>
                <w:szCs w:val="24"/>
              </w:rPr>
            </w:pPr>
          </w:p>
        </w:tc>
        <w:tc>
          <w:tcPr>
            <w:tcW w:w="695" w:type="dxa"/>
            <w:tcBorders>
              <w:lef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Ⅶ</w:t>
            </w:r>
          </w:p>
        </w:tc>
        <w:tc>
          <w:tcPr>
            <w:tcW w:w="360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1.承压设备监督检验师3名；</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lang w:val="en-US" w:eastAsia="zh-CN"/>
              </w:rPr>
            </w:pPr>
            <w:r>
              <w:rPr>
                <w:rFonts w:hint="eastAsia" w:ascii="Times New Roman" w:hAnsi="Times New Roman" w:eastAsia="宋体" w:cs="Times New Roman"/>
                <w:color w:val="000000"/>
                <w:szCs w:val="24"/>
              </w:rPr>
              <w:t>2.Ⅲ级RT或UT、MT或PT无损检测人员各1人项</w:t>
            </w:r>
            <w:r>
              <w:rPr>
                <w:rFonts w:hint="eastAsia" w:ascii="Times New Roman" w:hAnsi="Times New Roman" w:eastAsia="宋体" w:cs="Times New Roman"/>
                <w:color w:val="000000"/>
                <w:szCs w:val="24"/>
                <w:lang w:val="en-US" w:eastAsia="zh-CN"/>
              </w:rPr>
              <w:t>;</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lang w:val="en-US" w:eastAsia="zh-CN"/>
              </w:rPr>
            </w:pPr>
            <w:r>
              <w:rPr>
                <w:rFonts w:hint="eastAsia" w:ascii="Times New Roman" w:hAnsi="Times New Roman" w:eastAsia="宋体" w:cs="Times New Roman"/>
                <w:color w:val="000000"/>
                <w:szCs w:val="24"/>
              </w:rPr>
              <w:t>3.Ⅱ级RT、UT、MT、PT无损检测人员各2人项</w:t>
            </w:r>
            <w:r>
              <w:rPr>
                <w:rFonts w:hint="eastAsia" w:ascii="Times New Roman" w:hAnsi="Times New Roman" w:eastAsia="宋体" w:cs="Times New Roman"/>
                <w:color w:val="000000"/>
                <w:szCs w:val="24"/>
                <w:lang w:val="en-US" w:eastAsia="zh-CN"/>
              </w:rPr>
              <w:t>;</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lang w:eastAsia="zh-CN"/>
              </w:rPr>
            </w:pPr>
            <w:r>
              <w:rPr>
                <w:rFonts w:hint="eastAsia" w:ascii="Times New Roman" w:hAnsi="Times New Roman" w:eastAsia="宋体" w:cs="Times New Roman"/>
                <w:color w:val="000000"/>
                <w:szCs w:val="24"/>
              </w:rPr>
              <w:t>4，焊接类、材料类专业中级以上技术职称技术人员各1名</w:t>
            </w:r>
            <w:r>
              <w:rPr>
                <w:rFonts w:hint="eastAsia" w:ascii="Times New Roman" w:hAnsi="Times New Roman" w:eastAsia="宋体" w:cs="Times New Roman"/>
                <w:color w:val="000000"/>
                <w:szCs w:val="24"/>
                <w:lang w:eastAsia="zh-CN"/>
              </w:rPr>
              <w:t>。</w:t>
            </w:r>
          </w:p>
        </w:tc>
        <w:tc>
          <w:tcPr>
            <w:tcW w:w="3659"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承压类基本配置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3486" w:hRule="atLeast"/>
          <w:jc w:val="center"/>
        </w:trPr>
        <w:tc>
          <w:tcPr>
            <w:tcW w:w="680" w:type="dxa"/>
            <w:vMerge w:val="continue"/>
            <w:noWrap w:val="0"/>
            <w:vAlign w:val="center"/>
          </w:tcPr>
          <w:p>
            <w:pPr>
              <w:pStyle w:val="8"/>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ascii="Times New Roman" w:hAnsi="Times New Roman" w:eastAsia="宋体" w:cs="Times New Roman"/>
                <w:color w:val="000000"/>
                <w:szCs w:val="24"/>
              </w:rPr>
            </w:pPr>
          </w:p>
        </w:tc>
        <w:tc>
          <w:tcPr>
            <w:tcW w:w="840" w:type="dxa"/>
            <w:vMerge w:val="continue"/>
            <w:tcBorders>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spacing w:line="360" w:lineRule="exact"/>
              <w:ind w:firstLine="496"/>
              <w:jc w:val="center"/>
              <w:textAlignment w:val="auto"/>
              <w:rPr>
                <w:rFonts w:ascii="Times New Roman" w:hAnsi="Times New Roman" w:eastAsia="宋体" w:cs="Times New Roman"/>
                <w:color w:val="000000"/>
                <w:szCs w:val="24"/>
              </w:rPr>
            </w:pPr>
          </w:p>
        </w:tc>
        <w:tc>
          <w:tcPr>
            <w:tcW w:w="695" w:type="dxa"/>
            <w:tcBorders>
              <w:lef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Ⅷ</w:t>
            </w:r>
          </w:p>
        </w:tc>
        <w:tc>
          <w:tcPr>
            <w:tcW w:w="360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1.电梯检验师2名；</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2.电梯检验员3名；</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3.机械类、电气类相关专业技术人员1名。</w:t>
            </w:r>
          </w:p>
        </w:tc>
        <w:tc>
          <w:tcPr>
            <w:tcW w:w="3659"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除机电类基本配置（其中Ⅰ类检验设备各不少于5台，Ⅱ类检验设备各不少于2台）外（设备见注B-2，下同），还应当配置：</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1.照度计5台；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2.温湿度计5台；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3.限速器动作速度测试设备5台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4.电梯振动及起制动加减速度测量仪2台；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5.导轨垂直度测量仪2台）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1975" w:hRule="atLeast"/>
          <w:jc w:val="center"/>
        </w:trPr>
        <w:tc>
          <w:tcPr>
            <w:tcW w:w="680" w:type="dxa"/>
            <w:vMerge w:val="continue"/>
            <w:noWrap w:val="0"/>
            <w:vAlign w:val="center"/>
          </w:tcPr>
          <w:p>
            <w:pPr>
              <w:pStyle w:val="8"/>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ascii="Times New Roman" w:hAnsi="Times New Roman" w:eastAsia="宋体" w:cs="Times New Roman"/>
                <w:color w:val="000000"/>
                <w:szCs w:val="24"/>
              </w:rPr>
            </w:pPr>
          </w:p>
        </w:tc>
        <w:tc>
          <w:tcPr>
            <w:tcW w:w="840" w:type="dxa"/>
            <w:vMerge w:val="continue"/>
            <w:tcBorders>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ascii="Times New Roman" w:hAnsi="Times New Roman" w:eastAsia="宋体" w:cs="Times New Roman"/>
                <w:color w:val="000000"/>
                <w:szCs w:val="24"/>
              </w:rPr>
            </w:pPr>
          </w:p>
        </w:tc>
        <w:tc>
          <w:tcPr>
            <w:tcW w:w="695" w:type="dxa"/>
            <w:tcBorders>
              <w:lef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Ⅸ</w:t>
            </w:r>
          </w:p>
        </w:tc>
        <w:tc>
          <w:tcPr>
            <w:tcW w:w="360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1.起重机械检验师2名；</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2.起重机械检验员3名；</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3.Ⅱ级UT、MT无损检测人员各1人项</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4．机械类、电气类相关专业技术人员1名。</w:t>
            </w:r>
          </w:p>
        </w:tc>
        <w:tc>
          <w:tcPr>
            <w:tcW w:w="3659"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除机电类基本配置（其中Ⅰ类检验设备各不少于5台，Ⅱ类检验设备各不少于2台）外，还应当配置：</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l.综合气象仪5台；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2.全站仪5台；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3.制动下滑量测试仪5台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11886" w:hRule="atLeast"/>
          <w:jc w:val="center"/>
        </w:trPr>
        <w:tc>
          <w:tcPr>
            <w:tcW w:w="680" w:type="dxa"/>
            <w:vMerge w:val="restart"/>
            <w:noWrap w:val="0"/>
            <w:vAlign w:val="center"/>
          </w:tcPr>
          <w:p>
            <w:pPr>
              <w:pStyle w:val="8"/>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ascii="Times New Roman" w:hAnsi="Times New Roman" w:eastAsia="宋体" w:cs="Times New Roman"/>
                <w:color w:val="000000"/>
                <w:szCs w:val="24"/>
              </w:rPr>
            </w:pPr>
            <w:r>
              <w:rPr>
                <w:rFonts w:ascii="Times New Roman" w:hAnsi="Times New Roman" w:eastAsia="宋体" w:cs="Times New Roman"/>
                <w:color w:val="000000"/>
                <w:szCs w:val="24"/>
              </w:rPr>
              <w:t>2</w:t>
            </w:r>
          </w:p>
        </w:tc>
        <w:tc>
          <w:tcPr>
            <w:tcW w:w="840" w:type="dxa"/>
            <w:vMerge w:val="restart"/>
            <w:tcBorders>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ascii="Times New Roman" w:hAnsi="Times New Roman" w:eastAsia="宋体" w:cs="Times New Roman"/>
                <w:color w:val="000000"/>
                <w:szCs w:val="24"/>
              </w:rPr>
            </w:pPr>
            <w:r>
              <w:rPr>
                <w:rFonts w:ascii="Times New Roman" w:hAnsi="Times New Roman" w:eastAsia="宋体" w:cs="Times New Roman"/>
                <w:color w:val="000000"/>
                <w:szCs w:val="24"/>
              </w:rPr>
              <w:t>BD</w:t>
            </w:r>
          </w:p>
        </w:tc>
        <w:tc>
          <w:tcPr>
            <w:tcW w:w="695" w:type="dxa"/>
            <w:tcBorders>
              <w:lef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Ⅰ</w:t>
            </w:r>
          </w:p>
        </w:tc>
        <w:tc>
          <w:tcPr>
            <w:tcW w:w="360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1.锅炉定期检验师6名，其中具有材料类、能源动力类专业教育背景的专业技术人员各不少于1名；</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2.锅炉定期检验员6名；</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3.Ⅲ级RT、UT、MT、PT无损检测人员各1人项；</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4.Ⅱ级RT、UT、MT、PT无损检测人员各2人项；</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5.锅炉水（介）质检验师2名；</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6.锅炉水（介）质检验员2名</w:t>
            </w:r>
          </w:p>
        </w:tc>
        <w:tc>
          <w:tcPr>
            <w:tcW w:w="3659"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除承压类基本配置外，还应当配置以下或者达到同等要求的设备：</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1.高温测厚仪2台；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2.便携式定量光谱仪1台；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3.大于或者等于5m的视频内窥镜1台；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4.可燃气体分析设备2台；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5.测氧仪2台；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6.测温仪2台；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7.分析天平（感量为0.01mg）1台；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8.便携式酸度计（精度0.01pH）1台；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9.便携式电导率仪（带密封流动池的金属电极，精度0.02μs/cm）2台；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10.便携式溶解氧测定仪（μg/L级）2台；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11.原子吸收光谱仪或离子色谱仪1台；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12.紫外、可见分光光度计1台；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13.钠离子（pNa）计（检出限2.3μg/L）、硅酸根测定仪各1台；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14.浊度计1台；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15.含油量分析仪1台；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16.电热干燥箱1台；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17.箱式电子炉（马福炉）1台；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18.药品冷藏设备1台；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19.从事有机热载体检测的，配置残炭测定仪、运动粘度测定仪、闭口闪点测定仪、自动电位滴定仪、卡氏水分测定仪、密度计（精度0.001g/cm3）、蒸馏仪各1台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7430" w:hRule="atLeast"/>
          <w:jc w:val="center"/>
        </w:trPr>
        <w:tc>
          <w:tcPr>
            <w:tcW w:w="680" w:type="dxa"/>
            <w:vMerge w:val="continue"/>
            <w:noWrap w:val="0"/>
            <w:vAlign w:val="center"/>
          </w:tcPr>
          <w:p>
            <w:pPr>
              <w:pStyle w:val="8"/>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ascii="Times New Roman" w:hAnsi="Times New Roman" w:eastAsia="宋体" w:cs="Times New Roman"/>
                <w:color w:val="000000"/>
                <w:szCs w:val="24"/>
              </w:rPr>
            </w:pPr>
          </w:p>
        </w:tc>
        <w:tc>
          <w:tcPr>
            <w:tcW w:w="840" w:type="dxa"/>
            <w:vMerge w:val="continue"/>
            <w:tcBorders>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ascii="Times New Roman" w:hAnsi="Times New Roman" w:eastAsia="宋体" w:cs="Times New Roman"/>
                <w:color w:val="000000"/>
                <w:szCs w:val="24"/>
              </w:rPr>
            </w:pPr>
          </w:p>
        </w:tc>
        <w:tc>
          <w:tcPr>
            <w:tcW w:w="695" w:type="dxa"/>
            <w:tcBorders>
              <w:lef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Ⅱ</w:t>
            </w:r>
          </w:p>
        </w:tc>
        <w:tc>
          <w:tcPr>
            <w:tcW w:w="360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1.锅炉定期检验师2名，其中具有材料类、能源动力类专业教育背景的专业技术人员各不少于1名；</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2.锅炉定期检验员4名；</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3.Ⅱ级RT、UT、MT、PT无损检测人员各2人项；</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4.锅炉水（介）质检验师1名；</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5.锅炉水（介）质检验员2名</w:t>
            </w:r>
          </w:p>
        </w:tc>
        <w:tc>
          <w:tcPr>
            <w:tcW w:w="3659"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除承压类基本配置外，还应当配置以下或者达到同等要求的设备：</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1.高温测厚仪1台；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2.可燃气体分析设备1台；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3.测氧仪1台；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4.测温仪1台；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5.分析天平（感量为0.1mg）1台；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6.便携式酸度计（精度0.01pH）1台；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7.便携式电导率仪（带密封流动池的金属电极，精度0.02μs/cm）1台；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8.便携式溶解氧测定仪（μg/L级）1台；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9.紫外、可见分光光度计1台；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10.浊度计1台；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11.电热干燥箱1台；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12.箱式电子炉（马福炉）1台；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13.药品冷藏设备1台；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14.从事有机热载体检测的，配备残炭测定仪、运动粘度测定仪、闭口闪点测定仪、自动电位滴定仪、卡氏水分测定仪、密度计（精度0.001g/cm3）、蒸馏仪各1台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2625" w:hRule="atLeast"/>
          <w:jc w:val="center"/>
        </w:trPr>
        <w:tc>
          <w:tcPr>
            <w:tcW w:w="680" w:type="dxa"/>
            <w:vMerge w:val="continue"/>
            <w:noWrap w:val="0"/>
            <w:vAlign w:val="center"/>
          </w:tcPr>
          <w:p>
            <w:pPr>
              <w:pStyle w:val="8"/>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ascii="Times New Roman" w:hAnsi="Times New Roman" w:eastAsia="宋体" w:cs="Times New Roman"/>
                <w:color w:val="000000"/>
                <w:szCs w:val="24"/>
              </w:rPr>
            </w:pPr>
          </w:p>
        </w:tc>
        <w:tc>
          <w:tcPr>
            <w:tcW w:w="840" w:type="dxa"/>
            <w:vMerge w:val="continue"/>
            <w:tcBorders>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ascii="Times New Roman" w:hAnsi="Times New Roman" w:eastAsia="宋体" w:cs="Times New Roman"/>
                <w:color w:val="000000"/>
                <w:szCs w:val="24"/>
              </w:rPr>
            </w:pPr>
          </w:p>
        </w:tc>
        <w:tc>
          <w:tcPr>
            <w:tcW w:w="695" w:type="dxa"/>
            <w:tcBorders>
              <w:lef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Ⅲ</w:t>
            </w:r>
          </w:p>
        </w:tc>
        <w:tc>
          <w:tcPr>
            <w:tcW w:w="360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1.压力容器检验师6名，其中具有材料类、机械类专业教育背景的专业技术人员不少于2名；</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2.压力容器定期检验员6名；</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3.Ⅲ级RT或者UT、MT或者PT无损检测人员各1人项；</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4.Ⅱ级RT、UT、MT、PT无损检测人员各2人项；</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5.</w:t>
            </w:r>
            <w:r>
              <w:rPr>
                <w:rFonts w:hint="eastAsia" w:ascii="Times New Roman" w:hAnsi="Times New Roman" w:eastAsia="宋体" w:cs="Times New Roman"/>
                <w:bCs/>
                <w:color w:val="000000"/>
                <w:spacing w:val="0"/>
                <w:sz w:val="24"/>
                <w:szCs w:val="24"/>
              </w:rPr>
              <w:t>Ⅱ级TOFD无损检测人员2人项</w:t>
            </w:r>
          </w:p>
        </w:tc>
        <w:tc>
          <w:tcPr>
            <w:tcW w:w="3659"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除承压类基本配置外，还应当配置以下或者达到同等要求的设备：</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1.高温测厚仪3台；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2.大于或者等于5m视频内窥镜1台；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3.TOFD检测设备1台；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4.测温仪3台；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5.可燃气体分析设备3台；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6.测氧仪3台；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7.经纬仪1台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3333" w:hRule="atLeast"/>
          <w:jc w:val="center"/>
        </w:trPr>
        <w:tc>
          <w:tcPr>
            <w:tcW w:w="680" w:type="dxa"/>
            <w:vMerge w:val="continue"/>
            <w:noWrap w:val="0"/>
            <w:vAlign w:val="center"/>
          </w:tcPr>
          <w:p>
            <w:pPr>
              <w:pStyle w:val="8"/>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ascii="Times New Roman" w:hAnsi="Times New Roman" w:eastAsia="宋体" w:cs="Times New Roman"/>
                <w:color w:val="000000"/>
                <w:szCs w:val="24"/>
              </w:rPr>
            </w:pPr>
          </w:p>
        </w:tc>
        <w:tc>
          <w:tcPr>
            <w:tcW w:w="840" w:type="dxa"/>
            <w:vMerge w:val="continue"/>
            <w:tcBorders>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ascii="Times New Roman" w:hAnsi="Times New Roman" w:eastAsia="宋体" w:cs="Times New Roman"/>
                <w:color w:val="000000"/>
                <w:szCs w:val="24"/>
              </w:rPr>
            </w:pPr>
          </w:p>
        </w:tc>
        <w:tc>
          <w:tcPr>
            <w:tcW w:w="695" w:type="dxa"/>
            <w:tcBorders>
              <w:lef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Ⅳ</w:t>
            </w:r>
          </w:p>
        </w:tc>
        <w:tc>
          <w:tcPr>
            <w:tcW w:w="360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1.压力容器检验师2名，其中具有材料类、机械类专业教育背景的专业技术人员不少于1名；</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2.压力容器定期检验员2名；</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3.Ⅱ级RT、UT、MT、PT无损检测人员各2人项</w:t>
            </w:r>
          </w:p>
        </w:tc>
        <w:tc>
          <w:tcPr>
            <w:tcW w:w="3659"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除承压类基本配置外，还应当配置以下或者达到同等要求的设备：</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1.高温测厚仪2台；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2.大于或者等于5m视频内窥镜1台；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3.测温仪2台；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4.可燃气体分析设备2台；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5.测氧仪2台；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6.经纬仪1台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5877" w:hRule="atLeast"/>
          <w:jc w:val="center"/>
        </w:trPr>
        <w:tc>
          <w:tcPr>
            <w:tcW w:w="680" w:type="dxa"/>
            <w:vMerge w:val="continue"/>
            <w:noWrap w:val="0"/>
            <w:vAlign w:val="center"/>
          </w:tcPr>
          <w:p>
            <w:pPr>
              <w:pStyle w:val="8"/>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ascii="Times New Roman" w:hAnsi="Times New Roman" w:eastAsia="宋体" w:cs="Times New Roman"/>
                <w:color w:val="000000"/>
                <w:szCs w:val="24"/>
              </w:rPr>
            </w:pPr>
          </w:p>
        </w:tc>
        <w:tc>
          <w:tcPr>
            <w:tcW w:w="840" w:type="dxa"/>
            <w:vMerge w:val="continue"/>
            <w:tcBorders>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ascii="Times New Roman" w:hAnsi="Times New Roman" w:eastAsia="宋体" w:cs="Times New Roman"/>
                <w:color w:val="000000"/>
                <w:szCs w:val="24"/>
              </w:rPr>
            </w:pPr>
          </w:p>
        </w:tc>
        <w:tc>
          <w:tcPr>
            <w:tcW w:w="695" w:type="dxa"/>
            <w:tcBorders>
              <w:lef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Ⅴ</w:t>
            </w:r>
          </w:p>
        </w:tc>
        <w:tc>
          <w:tcPr>
            <w:tcW w:w="360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1. 压力容器检验师6名，其中具有材料类、机械类专业教育背景的专业技术人员各不少于1名；</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2.Ⅲ级RT、UT、MT、PT无损检测人员各1人项；</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3.Ⅱ级RT、UT 、MT、PT无损检测人员各4人项；</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4.Ⅱ级TOFD无损检测人员2人项；</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5.安全阀校验人员2名</w:t>
            </w:r>
          </w:p>
        </w:tc>
        <w:tc>
          <w:tcPr>
            <w:tcW w:w="3659"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除承压类基本配置外，还应当配置以下或者达到同等要求的设备：</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1.静电电阻测量仪2台；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2.可燃气体分析设备2台；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3.TOFD检测设备1台；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4.测氧仪2台；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5.耐压试验装置，液压和气压试验装置各1套；</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6.残液回收、处理及置换装置（包括蒸汽吹扫）；</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7.除锈和喷漆设备；</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8.抽真空或充氮置换装置；</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9.气密试验装置2套；</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10.真空度测试仪器1台；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11.安全阀、紧急切断阀、液面计校验装置各1套</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2814" w:hRule="atLeast"/>
          <w:jc w:val="center"/>
        </w:trPr>
        <w:tc>
          <w:tcPr>
            <w:tcW w:w="680" w:type="dxa"/>
            <w:vMerge w:val="continue"/>
            <w:noWrap w:val="0"/>
            <w:vAlign w:val="center"/>
          </w:tcPr>
          <w:p>
            <w:pPr>
              <w:pStyle w:val="8"/>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ascii="Times New Roman" w:hAnsi="Times New Roman" w:eastAsia="宋体" w:cs="Times New Roman"/>
                <w:color w:val="000000"/>
                <w:szCs w:val="24"/>
              </w:rPr>
            </w:pPr>
          </w:p>
        </w:tc>
        <w:tc>
          <w:tcPr>
            <w:tcW w:w="840" w:type="dxa"/>
            <w:vMerge w:val="continue"/>
            <w:tcBorders>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ascii="Times New Roman" w:hAnsi="Times New Roman" w:eastAsia="宋体" w:cs="Times New Roman"/>
                <w:color w:val="000000"/>
                <w:szCs w:val="24"/>
              </w:rPr>
            </w:pPr>
          </w:p>
        </w:tc>
        <w:tc>
          <w:tcPr>
            <w:tcW w:w="695" w:type="dxa"/>
            <w:tcBorders>
              <w:lef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Ⅵ</w:t>
            </w:r>
          </w:p>
        </w:tc>
        <w:tc>
          <w:tcPr>
            <w:tcW w:w="360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1.压力管道检验师2名，其中具有材料类专业教育背景的专业技术人员不少于1名；</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2.压力管道定期检验员6名；</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3.Ⅱ级RT、UT、MT、PT无损检测人员各2人项</w:t>
            </w:r>
          </w:p>
        </w:tc>
        <w:tc>
          <w:tcPr>
            <w:tcW w:w="3659"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除承压类基本配置外还应当配置以下或者达到同等要求的设备：</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1.高温测厚仪2台；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2.可燃气体分析设备4台；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3.接地电阻测试仪4台；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4.静电阻测量仪4台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5.测温仪2台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3705" w:hRule="atLeast"/>
          <w:jc w:val="center"/>
        </w:trPr>
        <w:tc>
          <w:tcPr>
            <w:tcW w:w="680" w:type="dxa"/>
            <w:vMerge w:val="continue"/>
            <w:noWrap w:val="0"/>
            <w:vAlign w:val="center"/>
          </w:tcPr>
          <w:p>
            <w:pPr>
              <w:pStyle w:val="8"/>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ascii="Times New Roman" w:hAnsi="Times New Roman" w:eastAsia="宋体" w:cs="Times New Roman"/>
                <w:color w:val="000000"/>
                <w:szCs w:val="24"/>
              </w:rPr>
            </w:pPr>
          </w:p>
        </w:tc>
        <w:tc>
          <w:tcPr>
            <w:tcW w:w="840" w:type="dxa"/>
            <w:vMerge w:val="continue"/>
            <w:tcBorders>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ascii="Times New Roman" w:hAnsi="Times New Roman" w:eastAsia="宋体" w:cs="Times New Roman"/>
                <w:color w:val="000000"/>
                <w:szCs w:val="24"/>
              </w:rPr>
            </w:pPr>
          </w:p>
        </w:tc>
        <w:tc>
          <w:tcPr>
            <w:tcW w:w="695" w:type="dxa"/>
            <w:tcBorders>
              <w:lef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Ⅶ</w:t>
            </w:r>
          </w:p>
        </w:tc>
        <w:tc>
          <w:tcPr>
            <w:tcW w:w="360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1.电梯检验师2名；其中具有机械类、电气类专业教育背景的专业技术人员不少于2名；</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2.电梯检验员3名</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p>
        </w:tc>
        <w:tc>
          <w:tcPr>
            <w:tcW w:w="3659"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除机电类基本配置（其中I类检验设备各不少于15台，Ⅱ类检验设备各不少于2台）外，还应当配置以下设备：</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1.照度计15台；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2.温湿度计15台；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3.限速器动作速度测试设备2台；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4.电梯振动及起制动加减速度测量仪2台；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5.导轨垂直度测量仪2台；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2410" w:hRule="atLeast"/>
          <w:jc w:val="center"/>
        </w:trPr>
        <w:tc>
          <w:tcPr>
            <w:tcW w:w="680" w:type="dxa"/>
            <w:vMerge w:val="continue"/>
            <w:noWrap w:val="0"/>
            <w:vAlign w:val="center"/>
          </w:tcPr>
          <w:p>
            <w:pPr>
              <w:pStyle w:val="8"/>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ascii="Times New Roman" w:hAnsi="Times New Roman" w:eastAsia="宋体" w:cs="Times New Roman"/>
                <w:color w:val="000000"/>
                <w:szCs w:val="24"/>
              </w:rPr>
            </w:pPr>
          </w:p>
        </w:tc>
        <w:tc>
          <w:tcPr>
            <w:tcW w:w="840" w:type="dxa"/>
            <w:vMerge w:val="continue"/>
            <w:tcBorders>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ascii="Times New Roman" w:hAnsi="Times New Roman" w:eastAsia="宋体" w:cs="Times New Roman"/>
                <w:color w:val="000000"/>
                <w:szCs w:val="24"/>
              </w:rPr>
            </w:pPr>
          </w:p>
        </w:tc>
        <w:tc>
          <w:tcPr>
            <w:tcW w:w="695" w:type="dxa"/>
            <w:tcBorders>
              <w:lef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Ⅷ</w:t>
            </w:r>
          </w:p>
        </w:tc>
        <w:tc>
          <w:tcPr>
            <w:tcW w:w="360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1.起重机械检验师2名，其中具有机械类、电气类专业专业教育背景的专业技术人员不少于2名；</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2.起重机械检验员3名；</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3.Ⅱ级UT、MT或PT无损检测人员各1人项</w:t>
            </w:r>
          </w:p>
        </w:tc>
        <w:tc>
          <w:tcPr>
            <w:tcW w:w="3659"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除机电类基本配置（其中Ⅰ类检验设备各不少于5台，Ⅱ类检验设备各不少于1台）外，还应当配置风速仪2台</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trHeight w:val="2425" w:hRule="atLeast"/>
          <w:jc w:val="center"/>
        </w:trPr>
        <w:tc>
          <w:tcPr>
            <w:tcW w:w="680" w:type="dxa"/>
            <w:vMerge w:val="continue"/>
            <w:noWrap w:val="0"/>
            <w:vAlign w:val="center"/>
          </w:tcPr>
          <w:p>
            <w:pPr>
              <w:pStyle w:val="8"/>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ascii="Times New Roman" w:hAnsi="Times New Roman" w:eastAsia="宋体" w:cs="Times New Roman"/>
                <w:color w:val="000000"/>
                <w:szCs w:val="24"/>
              </w:rPr>
            </w:pPr>
          </w:p>
        </w:tc>
        <w:tc>
          <w:tcPr>
            <w:tcW w:w="840" w:type="dxa"/>
            <w:vMerge w:val="continue"/>
            <w:tcBorders>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spacing w:line="360" w:lineRule="exact"/>
              <w:ind w:firstLine="0" w:firstLineChars="0"/>
              <w:jc w:val="center"/>
              <w:textAlignment w:val="auto"/>
              <w:rPr>
                <w:rFonts w:ascii="Times New Roman" w:hAnsi="Times New Roman" w:eastAsia="宋体" w:cs="Times New Roman"/>
                <w:color w:val="000000"/>
                <w:szCs w:val="24"/>
              </w:rPr>
            </w:pPr>
          </w:p>
        </w:tc>
        <w:tc>
          <w:tcPr>
            <w:tcW w:w="695" w:type="dxa"/>
            <w:tcBorders>
              <w:lef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center"/>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Ⅸ</w:t>
            </w:r>
          </w:p>
        </w:tc>
        <w:tc>
          <w:tcPr>
            <w:tcW w:w="3607"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1.场（厂）内专用机动车辆检验师1名；</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2.场（厂）内专用机动车辆检验员6名</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3.Ⅱ级超声、磁粉无损检测人员各1人项</w:t>
            </w:r>
          </w:p>
        </w:tc>
        <w:tc>
          <w:tcPr>
            <w:tcW w:w="3659" w:type="dxa"/>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1.噪声检测仪3台；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2.转向参数测试仪3台；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3.制动性能测试仪3台；</w:t>
            </w:r>
          </w:p>
          <w:p>
            <w:pPr>
              <w:pStyle w:val="8"/>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both"/>
              <w:textAlignment w:val="auto"/>
              <w:rPr>
                <w:rFonts w:hint="eastAsia" w:ascii="Times New Roman" w:hAnsi="Times New Roman" w:eastAsia="宋体" w:cs="Times New Roman"/>
                <w:color w:val="000000"/>
                <w:szCs w:val="24"/>
              </w:rPr>
            </w:pPr>
            <w:r>
              <w:rPr>
                <w:rFonts w:hint="eastAsia" w:ascii="Times New Roman" w:hAnsi="Times New Roman" w:eastAsia="宋体" w:cs="Times New Roman"/>
                <w:color w:val="000000"/>
                <w:szCs w:val="24"/>
              </w:rPr>
              <w:t>4.踏板力计3台；</w:t>
            </w:r>
          </w:p>
        </w:tc>
      </w:tr>
    </w:tbl>
    <w:p>
      <w:pPr>
        <w:pStyle w:val="3"/>
        <w:keepNext w:val="0"/>
        <w:keepLines w:val="0"/>
        <w:pageBreakBefore w:val="0"/>
        <w:widowControl w:val="0"/>
        <w:kinsoku w:val="0"/>
        <w:wordWrap/>
        <w:overflowPunct w:val="0"/>
        <w:topLinePunct w:val="0"/>
        <w:autoSpaceDE/>
        <w:autoSpaceDN/>
        <w:bidi w:val="0"/>
        <w:spacing w:line="300" w:lineRule="exact"/>
        <w:ind w:left="778" w:leftChars="0" w:hanging="778" w:hangingChars="354"/>
        <w:jc w:val="left"/>
        <w:textAlignment w:val="auto"/>
        <w:rPr>
          <w:rFonts w:ascii="Times New Roman" w:hAnsi="Times New Roman" w:eastAsia="宋体" w:cs="Times New Roman"/>
          <w:color w:val="000000"/>
          <w:sz w:val="21"/>
          <w:szCs w:val="21"/>
        </w:rPr>
      </w:pPr>
      <w:r>
        <w:rPr>
          <w:rFonts w:ascii="Times New Roman" w:hAnsi="Times New Roman" w:eastAsia="宋体" w:cs="Times New Roman"/>
          <w:color w:val="000000"/>
          <w:sz w:val="22"/>
          <w:szCs w:val="22"/>
        </w:rPr>
        <w:t>注</w:t>
      </w:r>
      <w:r>
        <w:rPr>
          <w:rFonts w:ascii="Times New Roman" w:hAnsi="Times New Roman" w:eastAsia="宋体" w:cs="Times New Roman"/>
          <w:color w:val="000000"/>
          <w:sz w:val="21"/>
          <w:szCs w:val="21"/>
        </w:rPr>
        <w:t>B-1：承压类基本配置包括测厚仪4台、光谱仪1台、视频内窥镜1台、便携式硬度计1台、便携式金相仪（具有数码图像处理功能）</w:t>
      </w:r>
      <w:r>
        <w:rPr>
          <w:rFonts w:ascii="Times New Roman" w:hAnsi="Times New Roman" w:eastAsia="宋体" w:cs="Times New Roman"/>
          <w:color w:val="000000"/>
          <w:sz w:val="22"/>
          <w:szCs w:val="22"/>
        </w:rPr>
        <w:t>1</w:t>
      </w:r>
      <w:r>
        <w:rPr>
          <w:rFonts w:ascii="Times New Roman" w:hAnsi="Times New Roman" w:eastAsia="宋体" w:cs="Times New Roman"/>
          <w:color w:val="000000"/>
          <w:sz w:val="21"/>
          <w:szCs w:val="21"/>
        </w:rPr>
        <w:t>台、射线探伤装置</w:t>
      </w:r>
      <w:r>
        <w:rPr>
          <w:rFonts w:ascii="Times New Roman" w:hAnsi="Times New Roman" w:eastAsia="宋体" w:cs="Times New Roman"/>
          <w:color w:val="000000"/>
          <w:sz w:val="22"/>
          <w:szCs w:val="22"/>
        </w:rPr>
        <w:t>2</w:t>
      </w:r>
      <w:r>
        <w:rPr>
          <w:rFonts w:ascii="Times New Roman" w:hAnsi="Times New Roman" w:eastAsia="宋体" w:cs="Times New Roman"/>
          <w:color w:val="000000"/>
          <w:sz w:val="21"/>
          <w:szCs w:val="21"/>
        </w:rPr>
        <w:t>台、数字式超声探伤仪</w:t>
      </w:r>
      <w:r>
        <w:rPr>
          <w:rFonts w:ascii="Times New Roman" w:hAnsi="Times New Roman" w:eastAsia="宋体" w:cs="Times New Roman"/>
          <w:color w:val="000000"/>
          <w:sz w:val="22"/>
          <w:szCs w:val="22"/>
        </w:rPr>
        <w:t>2</w:t>
      </w:r>
      <w:r>
        <w:rPr>
          <w:rFonts w:ascii="Times New Roman" w:hAnsi="Times New Roman" w:eastAsia="宋体" w:cs="Times New Roman"/>
          <w:color w:val="000000"/>
          <w:sz w:val="21"/>
          <w:szCs w:val="21"/>
        </w:rPr>
        <w:t>台、磁粉检测仪</w:t>
      </w:r>
      <w:r>
        <w:rPr>
          <w:rFonts w:ascii="Times New Roman" w:hAnsi="Times New Roman" w:eastAsia="宋体" w:cs="Times New Roman"/>
          <w:color w:val="000000"/>
          <w:sz w:val="23"/>
          <w:szCs w:val="23"/>
        </w:rPr>
        <w:t>4</w:t>
      </w:r>
      <w:r>
        <w:rPr>
          <w:rFonts w:ascii="Times New Roman" w:hAnsi="Times New Roman" w:eastAsia="宋体" w:cs="Times New Roman"/>
          <w:color w:val="000000"/>
          <w:sz w:val="21"/>
          <w:szCs w:val="21"/>
        </w:rPr>
        <w:t>台，以及满足检验检测及防护要求的观片灯、标准试块、对比试块、报警设备、黑度计等。</w:t>
      </w:r>
    </w:p>
    <w:p>
      <w:pPr>
        <w:pStyle w:val="8"/>
        <w:keepNext w:val="0"/>
        <w:keepLines w:val="0"/>
        <w:pageBreakBefore w:val="0"/>
        <w:widowControl w:val="0"/>
        <w:wordWrap/>
        <w:topLinePunct w:val="0"/>
        <w:autoSpaceDE/>
        <w:autoSpaceDN/>
        <w:bidi w:val="0"/>
        <w:spacing w:line="300" w:lineRule="exact"/>
        <w:ind w:left="743" w:leftChars="0" w:hanging="743" w:hangingChars="354"/>
        <w:textAlignment w:val="auto"/>
        <w:rPr>
          <w:rFonts w:ascii="Times New Roman" w:hAnsi="Times New Roman" w:eastAsia="宋体" w:cs="Times New Roman"/>
          <w:bCs w:val="0"/>
          <w:color w:val="000000"/>
          <w:spacing w:val="0"/>
          <w:sz w:val="21"/>
        </w:rPr>
      </w:pPr>
      <w:r>
        <w:rPr>
          <w:rFonts w:ascii="Times New Roman" w:hAnsi="Times New Roman" w:eastAsia="宋体" w:cs="Times New Roman"/>
          <w:bCs w:val="0"/>
          <w:color w:val="000000"/>
          <w:spacing w:val="0"/>
          <w:sz w:val="21"/>
        </w:rPr>
        <w:t>注B-2：机电类基本配置中Ⅰ类检验设备包括数字万用表、接地电阻测试仪、绝缘电阻测量仪、转速表或者速度检测仪、便携式激光测距仪、噪声检测仪、测厚仪等；Ⅱ类检验设备包括经纬仪、水准仪、钢丝绳探伤仪、便携式超声波探伤仪、便携式磁粉探伤仪等。</w:t>
      </w:r>
    </w:p>
    <w:p>
      <w:pPr>
        <w:pStyle w:val="8"/>
        <w:keepNext w:val="0"/>
        <w:keepLines w:val="0"/>
        <w:pageBreakBefore w:val="0"/>
        <w:widowControl w:val="0"/>
        <w:wordWrap/>
        <w:topLinePunct w:val="0"/>
        <w:autoSpaceDE/>
        <w:autoSpaceDN/>
        <w:bidi w:val="0"/>
        <w:spacing w:line="300" w:lineRule="exact"/>
        <w:ind w:left="743" w:leftChars="0" w:hanging="743" w:hangingChars="354"/>
        <w:textAlignment w:val="auto"/>
        <w:rPr>
          <w:rFonts w:ascii="Times New Roman" w:hAnsi="Times New Roman" w:eastAsia="宋体" w:cs="Times New Roman"/>
          <w:bCs w:val="0"/>
          <w:color w:val="000000"/>
          <w:spacing w:val="0"/>
          <w:sz w:val="21"/>
        </w:rPr>
      </w:pPr>
      <w:r>
        <w:rPr>
          <w:rFonts w:ascii="Times New Roman" w:hAnsi="Times New Roman" w:eastAsia="宋体" w:cs="Times New Roman"/>
          <w:bCs w:val="0"/>
          <w:color w:val="000000"/>
          <w:spacing w:val="0"/>
          <w:sz w:val="21"/>
        </w:rPr>
        <w:t>注B-</w:t>
      </w:r>
      <w:r>
        <w:rPr>
          <w:rFonts w:hint="eastAsia" w:ascii="Times New Roman" w:hAnsi="Times New Roman" w:eastAsia="宋体" w:cs="Times New Roman"/>
          <w:bCs w:val="0"/>
          <w:color w:val="000000"/>
          <w:spacing w:val="0"/>
          <w:sz w:val="21"/>
        </w:rPr>
        <w:t>3</w:t>
      </w:r>
      <w:r>
        <w:rPr>
          <w:rFonts w:ascii="Times New Roman" w:hAnsi="Times New Roman" w:eastAsia="宋体" w:cs="Times New Roman"/>
          <w:bCs w:val="0"/>
          <w:color w:val="000000"/>
          <w:spacing w:val="0"/>
          <w:sz w:val="21"/>
        </w:rPr>
        <w:t>：</w:t>
      </w:r>
      <w:r>
        <w:rPr>
          <w:rFonts w:hint="eastAsia" w:ascii="Times New Roman" w:hAnsi="Times New Roman" w:eastAsia="宋体" w:cs="Times New Roman"/>
          <w:bCs w:val="0"/>
          <w:color w:val="000000"/>
          <w:spacing w:val="0"/>
          <w:sz w:val="21"/>
        </w:rPr>
        <w:t>综合气象仪数量满足要求的可不配风速仪，全站仪数量满足要求的可不配经纬仪、水准仪。</w:t>
      </w:r>
    </w:p>
    <w:p>
      <w:pPr>
        <w:rPr>
          <w:rFonts w:hint="default" w:ascii="Times New Roman" w:hAnsi="Times New Roman" w:eastAsia="仿宋_GB2312" w:cs="Times New Roman"/>
          <w:color w:val="auto"/>
          <w:kern w:val="0"/>
          <w:sz w:val="32"/>
          <w:szCs w:val="32"/>
          <w:shd w:val="clear" w:color="auto" w:fill="FFFFFF"/>
          <w:lang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1F18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0"/>
    <w:pPr>
      <w:keepNext/>
      <w:keepLines/>
      <w:spacing w:line="600" w:lineRule="exact"/>
      <w:outlineLvl w:val="1"/>
    </w:pPr>
    <w:rPr>
      <w:rFonts w:ascii="Arial" w:hAnsi="Arial" w:eastAsia="黑体"/>
      <w:sz w:val="30"/>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0"/>
    <w:pPr>
      <w:spacing w:line="360" w:lineRule="auto"/>
      <w:jc w:val="center"/>
    </w:pPr>
    <w:rPr>
      <w:rFonts w:ascii="宋体" w:hAnsi="宋体" w:eastAsia="宋体" w:cs="宋体"/>
      <w:color w:val="000000"/>
      <w:sz w:val="24"/>
      <w:szCs w:val="24"/>
    </w:rPr>
  </w:style>
  <w:style w:type="paragraph" w:customStyle="1" w:styleId="6">
    <w:name w:val="1级"/>
    <w:basedOn w:val="7"/>
    <w:qFormat/>
    <w:uiPriority w:val="0"/>
  </w:style>
  <w:style w:type="paragraph" w:customStyle="1" w:styleId="7">
    <w:name w:val="目次、标准名称标题"/>
    <w:basedOn w:val="1"/>
    <w:next w:val="1"/>
    <w:qFormat/>
    <w:uiPriority w:val="99"/>
    <w:pPr>
      <w:widowControl/>
      <w:shd w:val="clear" w:color="FFFFFF" w:fill="FFFFFF"/>
      <w:spacing w:before="600" w:after="400" w:line="460" w:lineRule="exact"/>
      <w:jc w:val="center"/>
      <w:outlineLvl w:val="0"/>
    </w:pPr>
    <w:rPr>
      <w:rFonts w:ascii="黑体" w:hAnsi="Times New Roman" w:eastAsia="黑体"/>
      <w:spacing w:val="4"/>
      <w:sz w:val="32"/>
      <w:szCs w:val="32"/>
    </w:rPr>
  </w:style>
  <w:style w:type="paragraph" w:customStyle="1" w:styleId="8">
    <w:name w:val="段"/>
    <w:basedOn w:val="1"/>
    <w:qFormat/>
    <w:uiPriority w:val="99"/>
    <w:pPr>
      <w:adjustRightInd w:val="0"/>
      <w:snapToGrid w:val="0"/>
      <w:spacing w:line="400" w:lineRule="exact"/>
      <w:ind w:firstLine="200" w:firstLineChars="200"/>
    </w:pPr>
    <w:rPr>
      <w:rFonts w:eastAsia="方正书宋简体"/>
      <w:bCs/>
      <w:spacing w:val="4"/>
      <w:sz w:val="24"/>
      <w:szCs w:val="21"/>
    </w:rPr>
  </w:style>
  <w:style w:type="character" w:customStyle="1" w:styleId="9">
    <w:name w:val="9 附件号 Char"/>
    <w:link w:val="10"/>
    <w:qFormat/>
    <w:uiPriority w:val="0"/>
  </w:style>
  <w:style w:type="paragraph" w:customStyle="1" w:styleId="10">
    <w:name w:val="9 附件号"/>
    <w:basedOn w:val="11"/>
    <w:link w:val="9"/>
    <w:qFormat/>
    <w:uiPriority w:val="0"/>
    <w:pPr>
      <w:spacing w:after="35"/>
      <w:ind w:firstLine="0" w:firstLineChars="0"/>
    </w:pPr>
  </w:style>
  <w:style w:type="paragraph" w:customStyle="1" w:styleId="11">
    <w:name w:val="5 附件2级"/>
    <w:basedOn w:val="12"/>
    <w:qFormat/>
    <w:uiPriority w:val="0"/>
    <w:pPr>
      <w:spacing w:after="141"/>
      <w:ind w:firstLine="493"/>
    </w:pPr>
  </w:style>
  <w:style w:type="paragraph" w:customStyle="1" w:styleId="12">
    <w:name w:val="节"/>
    <w:basedOn w:val="2"/>
    <w:qFormat/>
    <w:uiPriority w:val="99"/>
    <w:pPr>
      <w:adjustRightInd w:val="0"/>
      <w:snapToGrid w:val="0"/>
      <w:spacing w:before="0" w:afterLines="35" w:line="460" w:lineRule="exact"/>
      <w:ind w:firstLine="200" w:firstLineChars="200"/>
      <w:jc w:val="left"/>
    </w:pPr>
    <w:rPr>
      <w:rFonts w:ascii="黑体" w:hAnsi="黑体" w:cs="Times New Roman"/>
      <w:spacing w:val="4"/>
      <w:sz w:val="24"/>
      <w:szCs w:val="21"/>
      <w:lang w:val="zh-CN"/>
    </w:rPr>
  </w:style>
  <w:style w:type="paragraph" w:customStyle="1" w:styleId="13">
    <w:name w:val="2 正文 全部"/>
    <w:basedOn w:val="8"/>
    <w:qFormat/>
    <w:uiPriority w:val="0"/>
    <w:pPr>
      <w:spacing w:after="141"/>
      <w:ind w:firstLine="493"/>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gdqts</dc:creator>
  <cp:lastModifiedBy>胡翌婧</cp:lastModifiedBy>
  <dcterms:modified xsi:type="dcterms:W3CDTF">2023-03-09T10:02:12Z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