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560F77">
        <w:tc>
          <w:tcPr>
            <w:tcW w:w="509" w:type="dxa"/>
          </w:tcPr>
          <w:p w:rsidR="00560F77" w:rsidRDefault="009E6E9A">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560F77" w:rsidRDefault="009E6E9A">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w:t>
            </w:r>
            <w:r>
              <w:rPr>
                <w:rFonts w:ascii="黑体" w:eastAsia="黑体" w:hAnsi="黑体"/>
                <w:sz w:val="21"/>
                <w:szCs w:val="21"/>
              </w:rPr>
              <w:t>ICS</w:t>
            </w:r>
            <w:r>
              <w:rPr>
                <w:rFonts w:ascii="黑体" w:eastAsia="黑体" w:hAnsi="黑体"/>
                <w:sz w:val="21"/>
                <w:szCs w:val="21"/>
              </w:rPr>
              <w:t>号</w:t>
            </w:r>
            <w:r>
              <w:rPr>
                <w:rFonts w:ascii="黑体" w:eastAsia="黑体" w:hAnsi="黑体"/>
                <w:sz w:val="21"/>
                <w:szCs w:val="21"/>
              </w:rPr>
              <w:fldChar w:fldCharType="end"/>
            </w:r>
            <w:bookmarkEnd w:id="0"/>
          </w:p>
        </w:tc>
      </w:tr>
      <w:tr w:rsidR="00560F77">
        <w:tc>
          <w:tcPr>
            <w:tcW w:w="509" w:type="dxa"/>
          </w:tcPr>
          <w:p w:rsidR="00560F77" w:rsidRDefault="009E6E9A">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560F77">
              <w:trPr>
                <w:trHeight w:hRule="exact" w:val="1021"/>
              </w:trPr>
              <w:tc>
                <w:tcPr>
                  <w:tcW w:w="9242" w:type="dxa"/>
                  <w:vAlign w:val="center"/>
                </w:tcPr>
                <w:p w:rsidR="00560F77" w:rsidRDefault="009E6E9A" w:rsidP="00AE1145">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rsidR="00560F77" w:rsidRDefault="009E6E9A">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w:t>
            </w:r>
            <w:r>
              <w:rPr>
                <w:rFonts w:ascii="黑体" w:eastAsia="黑体" w:hAnsi="黑体"/>
                <w:sz w:val="21"/>
                <w:szCs w:val="21"/>
              </w:rPr>
              <w:t>CCS</w:t>
            </w:r>
            <w:r>
              <w:rPr>
                <w:rFonts w:ascii="黑体" w:eastAsia="黑体" w:hAnsi="黑体"/>
                <w:sz w:val="21"/>
                <w:szCs w:val="21"/>
              </w:rPr>
              <w:t>号</w:t>
            </w:r>
            <w:r>
              <w:rPr>
                <w:rFonts w:ascii="黑体" w:eastAsia="黑体" w:hAnsi="黑体"/>
                <w:sz w:val="21"/>
                <w:szCs w:val="21"/>
              </w:rPr>
              <w:fldChar w:fldCharType="end"/>
            </w:r>
            <w:bookmarkEnd w:id="2"/>
          </w:p>
        </w:tc>
      </w:tr>
    </w:tbl>
    <w:bookmarkStart w:id="3" w:name="_Hlk26473981"/>
    <w:p w:rsidR="00560F77" w:rsidRDefault="009E6E9A">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560F77" w:rsidRDefault="009E6E9A">
      <w:pPr>
        <w:pStyle w:val="afffffffffb"/>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560F77" w:rsidRDefault="009E6E9A">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560F77" w:rsidRDefault="009E6E9A">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560F77" w:rsidRDefault="00560F77">
      <w:pPr>
        <w:pStyle w:val="affff9"/>
        <w:framePr w:w="9639" w:h="6976" w:hRule="exact" w:hSpace="0" w:vSpace="0" w:wrap="around" w:hAnchor="page" w:y="6408"/>
        <w:jc w:val="center"/>
        <w:rPr>
          <w:rFonts w:ascii="黑体" w:eastAsia="黑体" w:hAnsi="黑体"/>
          <w:b w:val="0"/>
          <w:bCs w:val="0"/>
          <w:w w:val="100"/>
        </w:rPr>
      </w:pPr>
    </w:p>
    <w:p w:rsidR="00560F77" w:rsidRDefault="009E6E9A" w:rsidP="00AE1145">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AE1145">
        <w:t>工业及商业用途氢气探测器</w:t>
      </w:r>
      <w:r w:rsidR="00AE1145">
        <w:cr/>
        <w:t>性能测试方法</w:t>
      </w:r>
      <w:r>
        <w:fldChar w:fldCharType="end"/>
      </w:r>
      <w:bookmarkEnd w:id="9"/>
    </w:p>
    <w:p w:rsidR="00560F77" w:rsidRDefault="00560F77">
      <w:pPr>
        <w:framePr w:w="9639" w:h="6974" w:hRule="exact" w:wrap="around" w:vAnchor="page" w:hAnchor="page" w:x="1419" w:y="6408" w:anchorLock="1"/>
        <w:ind w:left="-1418"/>
      </w:pPr>
    </w:p>
    <w:p w:rsidR="00560F77" w:rsidRDefault="009E6E9A">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sidR="00AE1145">
        <w:rPr>
          <w:rFonts w:eastAsia="黑体"/>
          <w:szCs w:val="28"/>
        </w:rPr>
      </w:r>
      <w:r>
        <w:rPr>
          <w:rFonts w:eastAsia="黑体"/>
          <w:szCs w:val="28"/>
        </w:rPr>
        <w:fldChar w:fldCharType="separate"/>
      </w:r>
      <w:r w:rsidR="00AE1145">
        <w:rPr>
          <w:rFonts w:eastAsia="黑体" w:hint="eastAsia"/>
          <w:szCs w:val="28"/>
        </w:rPr>
        <w:t>点击此处添加标准名称的英文译名</w:t>
      </w:r>
      <w:r>
        <w:rPr>
          <w:rFonts w:eastAsia="黑体"/>
          <w:szCs w:val="28"/>
        </w:rPr>
        <w:fldChar w:fldCharType="end"/>
      </w:r>
      <w:bookmarkEnd w:id="10"/>
    </w:p>
    <w:p w:rsidR="00560F77" w:rsidRDefault="00560F77">
      <w:pPr>
        <w:framePr w:w="9639" w:h="6974" w:hRule="exact" w:wrap="around" w:vAnchor="page" w:hAnchor="page" w:x="1419" w:y="6408" w:anchorLock="1"/>
        <w:spacing w:line="760" w:lineRule="exact"/>
        <w:ind w:left="-1418"/>
      </w:pPr>
    </w:p>
    <w:p w:rsidR="00560F77" w:rsidRDefault="00560F77">
      <w:pPr>
        <w:pStyle w:val="afffffff1"/>
        <w:framePr w:w="9639" w:h="6974" w:hRule="exact" w:wrap="around" w:vAnchor="page" w:hAnchor="page" w:x="1419" w:y="6408" w:anchorLock="1"/>
        <w:textAlignment w:val="bottom"/>
        <w:rPr>
          <w:rFonts w:eastAsia="黑体"/>
          <w:szCs w:val="28"/>
        </w:rPr>
      </w:pPr>
    </w:p>
    <w:bookmarkStart w:id="11" w:name="_GoBack"/>
    <w:p w:rsidR="00560F77" w:rsidRDefault="009E6E9A">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2"/>
      <w:bookmarkEnd w:id="11"/>
    </w:p>
    <w:p w:rsidR="00560F77" w:rsidRDefault="009E6E9A">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3"/>
    </w:p>
    <w:p w:rsidR="00560F77" w:rsidRDefault="009E6E9A">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4"/>
    </w:p>
    <w:p w:rsidR="00560F77" w:rsidRDefault="009E6E9A">
      <w:pPr>
        <w:pStyle w:val="afffffffff9"/>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rsidR="00560F77" w:rsidRDefault="009E6E9A">
      <w:pPr>
        <w:pStyle w:val="afffffffffa"/>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rsidR="00560F77" w:rsidRDefault="009E6E9A">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21"/>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560F77" w:rsidRDefault="009E6E9A">
      <w:pPr>
        <w:rPr>
          <w:rFonts w:ascii="宋体" w:hAnsi="宋体"/>
          <w:sz w:val="28"/>
          <w:szCs w:val="28"/>
        </w:rPr>
        <w:sectPr w:rsidR="00560F7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C56C79A" wp14:editId="5834588E">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560F77" w:rsidRDefault="00560F77">
      <w:pPr>
        <w:spacing w:line="20" w:lineRule="exact"/>
        <w:jc w:val="center"/>
        <w:rPr>
          <w:rFonts w:ascii="黑体" w:eastAsia="黑体" w:hAnsi="黑体"/>
          <w:sz w:val="32"/>
          <w:szCs w:val="32"/>
        </w:rPr>
      </w:pPr>
      <w:bookmarkStart w:id="22" w:name="BookMark4"/>
    </w:p>
    <w:p w:rsidR="00560F77" w:rsidRDefault="00560F77">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E585ED47876D48239DB8AE11D72ED0FF"/>
        </w:placeholder>
      </w:sdtPr>
      <w:sdtEndPr/>
      <w:sdtContent>
        <w:p w:rsidR="00AE1145" w:rsidRDefault="00AE1145" w:rsidP="00AE1145">
          <w:pPr>
            <w:pStyle w:val="afffffffff1"/>
            <w:spacing w:beforeLines="100" w:before="240" w:afterLines="1" w:after="2"/>
          </w:pPr>
          <w:r>
            <w:rPr>
              <w:rFonts w:hint="eastAsia"/>
            </w:rPr>
            <w:t>工业及商业用途氢气探测器</w:t>
          </w:r>
        </w:p>
        <w:p w:rsidR="00560F77" w:rsidRDefault="00AE1145" w:rsidP="00AE1145">
          <w:pPr>
            <w:pStyle w:val="afffffffff1"/>
            <w:spacing w:beforeLines="1" w:before="2" w:after="680"/>
          </w:pPr>
          <w:r>
            <w:rPr>
              <w:rFonts w:hint="eastAsia"/>
            </w:rPr>
            <w:t>性能测试方法</w:t>
          </w:r>
        </w:p>
      </w:sdtContent>
    </w:sdt>
    <w:p w:rsidR="00560F77" w:rsidRDefault="009E6E9A">
      <w:pPr>
        <w:pStyle w:val="affc"/>
        <w:spacing w:before="240" w:after="240"/>
      </w:pPr>
      <w:bookmarkStart w:id="24" w:name="_Toc17233325"/>
      <w:bookmarkStart w:id="25" w:name="_Toc26718930"/>
      <w:bookmarkStart w:id="26" w:name="_Toc17233333"/>
      <w:bookmarkStart w:id="27" w:name="_Toc24884211"/>
      <w:bookmarkStart w:id="28" w:name="_Toc24884218"/>
      <w:bookmarkStart w:id="29" w:name="_Toc26648465"/>
      <w:bookmarkStart w:id="30" w:name="_Toc26986530"/>
      <w:bookmarkStart w:id="31" w:name="_Toc26986771"/>
      <w:bookmarkEnd w:id="23"/>
      <w:r>
        <w:rPr>
          <w:rFonts w:hint="eastAsia"/>
        </w:rPr>
        <w:t>范围</w:t>
      </w:r>
      <w:bookmarkEnd w:id="24"/>
      <w:bookmarkEnd w:id="25"/>
      <w:bookmarkEnd w:id="26"/>
      <w:bookmarkEnd w:id="27"/>
      <w:bookmarkEnd w:id="28"/>
      <w:bookmarkEnd w:id="29"/>
      <w:bookmarkEnd w:id="30"/>
      <w:bookmarkEnd w:id="31"/>
    </w:p>
    <w:p w:rsidR="00560F77" w:rsidRDefault="009E6E9A">
      <w:pPr>
        <w:pStyle w:val="affffe"/>
        <w:spacing w:line="360" w:lineRule="auto"/>
        <w:ind w:firstLine="420"/>
        <w:rPr>
          <w:rFonts w:ascii="Times New Roman"/>
        </w:rPr>
      </w:pPr>
      <w:bookmarkStart w:id="32" w:name="_Toc17233326"/>
      <w:bookmarkStart w:id="33" w:name="_Toc17233334"/>
      <w:bookmarkStart w:id="34" w:name="_Toc24884212"/>
      <w:bookmarkStart w:id="35" w:name="_Toc24884219"/>
      <w:bookmarkStart w:id="36" w:name="_Toc26648466"/>
      <w:r>
        <w:rPr>
          <w:rFonts w:ascii="Times New Roman"/>
        </w:rPr>
        <w:t>本标准规定了氢气探测器的术语和定义、技术要求、试验</w:t>
      </w:r>
      <w:r>
        <w:rPr>
          <w:rFonts w:ascii="Times New Roman" w:hint="eastAsia"/>
        </w:rPr>
        <w:t>方法</w:t>
      </w:r>
      <w:r>
        <w:rPr>
          <w:rFonts w:ascii="Times New Roman"/>
        </w:rPr>
        <w:t>、检验规则和标志、运输、贮存。</w:t>
      </w:r>
    </w:p>
    <w:p w:rsidR="00560F77" w:rsidRDefault="009E6E9A">
      <w:pPr>
        <w:pStyle w:val="affffe"/>
        <w:spacing w:line="360" w:lineRule="auto"/>
        <w:ind w:firstLine="420"/>
        <w:rPr>
          <w:rFonts w:ascii="Times New Roman"/>
        </w:rPr>
      </w:pPr>
      <w:r>
        <w:rPr>
          <w:rFonts w:ascii="Times New Roman"/>
        </w:rPr>
        <w:t>本标准适用于固定式探测器及便携式探测器。</w:t>
      </w:r>
    </w:p>
    <w:p w:rsidR="00560F77" w:rsidRDefault="009E6E9A">
      <w:pPr>
        <w:pStyle w:val="affc"/>
        <w:spacing w:before="240" w:after="240" w:line="360" w:lineRule="auto"/>
        <w:rPr>
          <w:rFonts w:ascii="Times New Roman"/>
        </w:rPr>
      </w:pPr>
      <w:bookmarkStart w:id="37" w:name="_Toc26986531"/>
      <w:bookmarkStart w:id="38" w:name="_Toc26718931"/>
      <w:bookmarkStart w:id="39" w:name="_Toc26986772"/>
      <w:r>
        <w:rPr>
          <w:rFonts w:ascii="Times New Roman"/>
        </w:rPr>
        <w:t>规范性引用文件</w:t>
      </w:r>
      <w:bookmarkEnd w:id="32"/>
      <w:bookmarkEnd w:id="33"/>
      <w:bookmarkEnd w:id="34"/>
      <w:bookmarkEnd w:id="35"/>
      <w:bookmarkEnd w:id="36"/>
      <w:bookmarkEnd w:id="37"/>
      <w:bookmarkEnd w:id="38"/>
      <w:bookmarkEnd w:id="39"/>
    </w:p>
    <w:sdt>
      <w:sdtPr>
        <w:rPr>
          <w:rFonts w:ascii="Times New Roman"/>
        </w:rPr>
        <w:id w:val="715848253"/>
        <w:placeholder>
          <w:docPart w:val="33A067496C1D48C29785F51A2685678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560F77" w:rsidRDefault="009E6E9A">
          <w:pPr>
            <w:pStyle w:val="affffe"/>
            <w:spacing w:line="360" w:lineRule="auto"/>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60F77" w:rsidRDefault="009E6E9A">
      <w:pPr>
        <w:spacing w:line="360" w:lineRule="auto"/>
        <w:ind w:firstLine="570"/>
        <w:rPr>
          <w:rFonts w:ascii="Times New Roman" w:hAnsi="Times New Roman"/>
        </w:rPr>
      </w:pPr>
      <w:r>
        <w:rPr>
          <w:rFonts w:ascii="Times New Roman" w:hAnsi="Times New Roman"/>
        </w:rPr>
        <w:t xml:space="preserve">GB 15322.1-2019 </w:t>
      </w:r>
      <w:r>
        <w:rPr>
          <w:rFonts w:ascii="Times New Roman" w:hAnsi="Times New Roman"/>
        </w:rPr>
        <w:t>可燃气体探测器</w:t>
      </w:r>
      <w:r>
        <w:rPr>
          <w:rFonts w:ascii="Times New Roman" w:hAnsi="Times New Roman"/>
        </w:rPr>
        <w:t xml:space="preserve"> </w:t>
      </w:r>
      <w:r>
        <w:rPr>
          <w:rFonts w:ascii="Times New Roman" w:hAnsi="Times New Roman"/>
        </w:rPr>
        <w:t>第</w:t>
      </w:r>
      <w:r>
        <w:rPr>
          <w:rFonts w:ascii="Times New Roman" w:hAnsi="Times New Roman"/>
        </w:rPr>
        <w:t>1</w:t>
      </w:r>
      <w:r>
        <w:rPr>
          <w:rFonts w:ascii="Times New Roman" w:hAnsi="Times New Roman"/>
        </w:rPr>
        <w:t>部分：工业及商业用途点型可燃气体探测器</w:t>
      </w:r>
    </w:p>
    <w:p w:rsidR="00560F77" w:rsidRDefault="009E6E9A">
      <w:pPr>
        <w:spacing w:line="360" w:lineRule="auto"/>
        <w:ind w:firstLine="570"/>
        <w:rPr>
          <w:rFonts w:ascii="Times New Roman" w:hAnsi="Times New Roman"/>
        </w:rPr>
      </w:pPr>
      <w:r>
        <w:rPr>
          <w:rFonts w:ascii="Times New Roman" w:hAnsi="Times New Roman"/>
        </w:rPr>
        <w:t xml:space="preserve">GB 12358-2006 </w:t>
      </w:r>
      <w:r>
        <w:rPr>
          <w:rFonts w:ascii="Times New Roman" w:hAnsi="Times New Roman"/>
        </w:rPr>
        <w:t>作业场所环境气体检测报警仪</w:t>
      </w:r>
      <w:r>
        <w:rPr>
          <w:rFonts w:ascii="Times New Roman" w:hAnsi="Times New Roman"/>
        </w:rPr>
        <w:t xml:space="preserve"> </w:t>
      </w:r>
      <w:r>
        <w:rPr>
          <w:rFonts w:ascii="Times New Roman" w:hAnsi="Times New Roman"/>
        </w:rPr>
        <w:t>通用技术要求</w:t>
      </w:r>
    </w:p>
    <w:p w:rsidR="00560F77" w:rsidRDefault="009E6E9A">
      <w:pPr>
        <w:spacing w:line="360" w:lineRule="auto"/>
        <w:ind w:firstLine="570"/>
        <w:rPr>
          <w:rFonts w:ascii="Times New Roman" w:hAnsi="Times New Roman"/>
        </w:rPr>
      </w:pPr>
      <w:r>
        <w:rPr>
          <w:rFonts w:ascii="Times New Roman" w:hAnsi="Times New Roman"/>
          <w:bCs/>
        </w:rPr>
        <w:t xml:space="preserve">GB/T 20936.1-2022 </w:t>
      </w:r>
      <w:r>
        <w:rPr>
          <w:rFonts w:ascii="Times New Roman" w:hAnsi="Times New Roman"/>
        </w:rPr>
        <w:t>爆炸性环境用气体探测器</w:t>
      </w:r>
      <w:r>
        <w:rPr>
          <w:rFonts w:ascii="Times New Roman" w:hAnsi="Times New Roman"/>
        </w:rPr>
        <w:t xml:space="preserve"> </w:t>
      </w:r>
      <w:r>
        <w:rPr>
          <w:rFonts w:ascii="Times New Roman" w:hAnsi="Times New Roman"/>
        </w:rPr>
        <w:t>第</w:t>
      </w:r>
      <w:r>
        <w:rPr>
          <w:rFonts w:ascii="Times New Roman" w:hAnsi="Times New Roman"/>
        </w:rPr>
        <w:t>1</w:t>
      </w:r>
      <w:r>
        <w:rPr>
          <w:rFonts w:ascii="Times New Roman" w:hAnsi="Times New Roman"/>
        </w:rPr>
        <w:t>部分：可燃气体探测器性能要求</w:t>
      </w:r>
    </w:p>
    <w:p w:rsidR="00560F77" w:rsidRDefault="009E6E9A">
      <w:pPr>
        <w:spacing w:line="360" w:lineRule="auto"/>
        <w:ind w:firstLineChars="250" w:firstLine="525"/>
        <w:rPr>
          <w:rFonts w:ascii="Times New Roman" w:hAnsi="Times New Roman"/>
        </w:rPr>
      </w:pPr>
      <w:r>
        <w:rPr>
          <w:rFonts w:ascii="Times New Roman" w:hAnsi="Times New Roman"/>
        </w:rPr>
        <w:t xml:space="preserve">GB/T 17626.2-2018 </w:t>
      </w:r>
      <w:r>
        <w:rPr>
          <w:rFonts w:ascii="Times New Roman" w:hAnsi="Times New Roman"/>
        </w:rPr>
        <w:t>电磁兼容</w:t>
      </w:r>
      <w:r>
        <w:rPr>
          <w:rFonts w:ascii="Times New Roman" w:hAnsi="Times New Roman"/>
        </w:rPr>
        <w:t xml:space="preserve"> </w:t>
      </w:r>
      <w:r>
        <w:rPr>
          <w:rFonts w:ascii="Times New Roman" w:hAnsi="Times New Roman"/>
        </w:rPr>
        <w:t>试验和测量技术</w:t>
      </w:r>
      <w:r>
        <w:rPr>
          <w:rFonts w:ascii="Times New Roman" w:hAnsi="Times New Roman"/>
        </w:rPr>
        <w:t xml:space="preserve"> </w:t>
      </w:r>
      <w:r>
        <w:rPr>
          <w:rFonts w:ascii="Times New Roman" w:hAnsi="Times New Roman"/>
        </w:rPr>
        <w:t>静电放电抗扰度试验</w:t>
      </w:r>
    </w:p>
    <w:p w:rsidR="00560F77" w:rsidRDefault="009E6E9A">
      <w:pPr>
        <w:spacing w:line="360" w:lineRule="auto"/>
        <w:ind w:firstLineChars="250" w:firstLine="525"/>
        <w:rPr>
          <w:rFonts w:ascii="Times New Roman" w:hAnsi="Times New Roman"/>
        </w:rPr>
      </w:pPr>
      <w:r>
        <w:rPr>
          <w:rFonts w:ascii="Times New Roman" w:hAnsi="Times New Roman"/>
        </w:rPr>
        <w:t xml:space="preserve">GB/T 17626.3-2016 </w:t>
      </w:r>
      <w:r>
        <w:rPr>
          <w:rFonts w:ascii="Times New Roman" w:hAnsi="Times New Roman"/>
          <w:bCs/>
        </w:rPr>
        <w:t>电磁兼容</w:t>
      </w:r>
      <w:r>
        <w:rPr>
          <w:rFonts w:ascii="Times New Roman" w:hAnsi="Times New Roman"/>
          <w:bCs/>
        </w:rPr>
        <w:t xml:space="preserve"> </w:t>
      </w:r>
      <w:r>
        <w:rPr>
          <w:rFonts w:ascii="Times New Roman" w:hAnsi="Times New Roman"/>
          <w:bCs/>
        </w:rPr>
        <w:t>试验和测量技术</w:t>
      </w:r>
      <w:r>
        <w:rPr>
          <w:rFonts w:ascii="Times New Roman" w:hAnsi="Times New Roman"/>
          <w:bCs/>
        </w:rPr>
        <w:t xml:space="preserve"> </w:t>
      </w:r>
      <w:r>
        <w:rPr>
          <w:rFonts w:ascii="Times New Roman" w:hAnsi="Times New Roman"/>
          <w:bCs/>
        </w:rPr>
        <w:t>射频电磁场辐射抗扰度试验</w:t>
      </w:r>
    </w:p>
    <w:p w:rsidR="00560F77" w:rsidRDefault="009E6E9A">
      <w:pPr>
        <w:spacing w:line="360" w:lineRule="auto"/>
        <w:ind w:firstLineChars="250" w:firstLine="525"/>
        <w:rPr>
          <w:rFonts w:ascii="Times New Roman" w:hAnsi="Times New Roman"/>
        </w:rPr>
      </w:pPr>
      <w:r>
        <w:rPr>
          <w:rFonts w:ascii="Times New Roman" w:hAnsi="Times New Roman"/>
        </w:rPr>
        <w:t xml:space="preserve">GB/T 17626.4-2018 </w:t>
      </w:r>
      <w:r>
        <w:rPr>
          <w:rFonts w:ascii="Times New Roman" w:hAnsi="Times New Roman"/>
        </w:rPr>
        <w:t>电磁兼容</w:t>
      </w:r>
      <w:r>
        <w:rPr>
          <w:rFonts w:ascii="Times New Roman" w:hAnsi="Times New Roman"/>
        </w:rPr>
        <w:t xml:space="preserve"> </w:t>
      </w:r>
      <w:r>
        <w:rPr>
          <w:rFonts w:ascii="Times New Roman" w:hAnsi="Times New Roman"/>
        </w:rPr>
        <w:t>试验和测量技术</w:t>
      </w:r>
      <w:r>
        <w:rPr>
          <w:rFonts w:ascii="Times New Roman" w:hAnsi="Times New Roman"/>
        </w:rPr>
        <w:t xml:space="preserve"> </w:t>
      </w:r>
      <w:r>
        <w:rPr>
          <w:rFonts w:ascii="Times New Roman" w:hAnsi="Times New Roman"/>
        </w:rPr>
        <w:t>电快速瞬变脉冲群抗扰度试验</w:t>
      </w:r>
    </w:p>
    <w:p w:rsidR="00560F77" w:rsidRDefault="009E6E9A">
      <w:pPr>
        <w:spacing w:line="360" w:lineRule="auto"/>
        <w:ind w:firstLineChars="250" w:firstLine="525"/>
        <w:rPr>
          <w:rFonts w:ascii="Times New Roman" w:hAnsi="Times New Roman"/>
        </w:rPr>
      </w:pPr>
      <w:r>
        <w:rPr>
          <w:rFonts w:ascii="Times New Roman" w:hAnsi="Times New Roman"/>
        </w:rPr>
        <w:t xml:space="preserve">GB/T 16838-2021 </w:t>
      </w:r>
      <w:r>
        <w:rPr>
          <w:rFonts w:ascii="Times New Roman" w:hAnsi="Times New Roman"/>
        </w:rPr>
        <w:t>消防电子产品环境试验方法及严酷等级</w:t>
      </w:r>
    </w:p>
    <w:p w:rsidR="00560F77" w:rsidRDefault="009E6E9A">
      <w:pPr>
        <w:spacing w:line="360" w:lineRule="auto"/>
        <w:ind w:firstLineChars="250" w:firstLine="525"/>
        <w:rPr>
          <w:rFonts w:ascii="Times New Roman" w:hAnsi="Times New Roman"/>
          <w:bCs/>
        </w:rPr>
      </w:pPr>
      <w:r>
        <w:rPr>
          <w:rFonts w:ascii="Times New Roman" w:hAnsi="Times New Roman"/>
        </w:rPr>
        <w:t xml:space="preserve">GB 6388 </w:t>
      </w:r>
      <w:r>
        <w:rPr>
          <w:rFonts w:ascii="Times New Roman" w:hAnsi="Times New Roman"/>
          <w:bCs/>
        </w:rPr>
        <w:t>运输包装收发货标志</w:t>
      </w:r>
    </w:p>
    <w:p w:rsidR="00560F77" w:rsidRDefault="009E6E9A">
      <w:pPr>
        <w:spacing w:line="360" w:lineRule="auto"/>
        <w:ind w:firstLineChars="250" w:firstLine="525"/>
        <w:rPr>
          <w:rFonts w:ascii="Times New Roman" w:hAnsi="Times New Roman"/>
        </w:rPr>
      </w:pPr>
      <w:r>
        <w:rPr>
          <w:rFonts w:ascii="Times New Roman" w:hAnsi="Times New Roman"/>
          <w:bCs/>
        </w:rPr>
        <w:t xml:space="preserve">GB/T 191 </w:t>
      </w:r>
      <w:r>
        <w:rPr>
          <w:rFonts w:ascii="Times New Roman" w:hAnsi="Times New Roman"/>
        </w:rPr>
        <w:t>包装储运图示标志</w:t>
      </w:r>
    </w:p>
    <w:p w:rsidR="00560F77" w:rsidRDefault="009E6E9A">
      <w:pPr>
        <w:spacing w:line="360" w:lineRule="auto"/>
        <w:ind w:firstLineChars="250" w:firstLine="525"/>
        <w:rPr>
          <w:rFonts w:ascii="Times New Roman" w:hAnsi="Times New Roman"/>
          <w:bCs/>
        </w:rPr>
      </w:pPr>
      <w:r>
        <w:rPr>
          <w:rFonts w:ascii="Times New Roman" w:hAnsi="Times New Roman"/>
          <w:bCs/>
        </w:rPr>
        <w:t xml:space="preserve">GB/T 9969 </w:t>
      </w:r>
      <w:r>
        <w:rPr>
          <w:rFonts w:ascii="Times New Roman" w:hAnsi="Times New Roman"/>
          <w:bCs/>
        </w:rPr>
        <w:t>工业产品使用说明书</w:t>
      </w:r>
      <w:r>
        <w:rPr>
          <w:rFonts w:ascii="Times New Roman" w:hAnsi="Times New Roman"/>
          <w:bCs/>
        </w:rPr>
        <w:t xml:space="preserve"> </w:t>
      </w:r>
      <w:r>
        <w:rPr>
          <w:rFonts w:ascii="Times New Roman" w:hAnsi="Times New Roman"/>
          <w:bCs/>
        </w:rPr>
        <w:t>总则</w:t>
      </w:r>
    </w:p>
    <w:p w:rsidR="00560F77" w:rsidRDefault="009E6E9A">
      <w:pPr>
        <w:pStyle w:val="affc"/>
        <w:spacing w:before="240" w:after="240" w:line="360" w:lineRule="auto"/>
        <w:rPr>
          <w:rFonts w:ascii="Times New Roman"/>
        </w:rPr>
      </w:pPr>
      <w:r>
        <w:rPr>
          <w:rFonts w:ascii="Times New Roman"/>
          <w:szCs w:val="21"/>
        </w:rPr>
        <w:t>术语和定义</w:t>
      </w:r>
    </w:p>
    <w:bookmarkStart w:id="40" w:name="_Toc26986532" w:displacedByCustomXml="next"/>
    <w:bookmarkEnd w:id="40" w:displacedByCustomXml="next"/>
    <w:sdt>
      <w:sdtPr>
        <w:rPr>
          <w:rFonts w:ascii="Times New Roman"/>
        </w:rPr>
        <w:id w:val="-1909835108"/>
        <w:placeholder>
          <w:docPart w:val="875598F1E83345BB90F540B403F1880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560F77" w:rsidRDefault="009E6E9A">
          <w:pPr>
            <w:pStyle w:val="affffe"/>
            <w:spacing w:line="360" w:lineRule="auto"/>
            <w:ind w:firstLine="420"/>
            <w:rPr>
              <w:rFonts w:ascii="Times New Roman"/>
            </w:rPr>
          </w:pPr>
          <w:r>
            <w:rPr>
              <w:rFonts w:ascii="Times New Roman"/>
            </w:rPr>
            <w:t>下列术语和定义适用于</w:t>
          </w:r>
          <w:r>
            <w:rPr>
              <w:rFonts w:ascii="Times New Roman"/>
            </w:rPr>
            <w:t>本文件。</w:t>
          </w:r>
        </w:p>
      </w:sdtContent>
    </w:sdt>
    <w:p w:rsidR="00560F77" w:rsidRDefault="00560F77">
      <w:pPr>
        <w:pStyle w:val="affffe"/>
        <w:spacing w:line="360" w:lineRule="auto"/>
        <w:ind w:firstLine="420"/>
        <w:rPr>
          <w:rFonts w:ascii="Times New Roman"/>
        </w:rPr>
      </w:pPr>
    </w:p>
    <w:p w:rsidR="00560F77" w:rsidRDefault="009E6E9A">
      <w:pPr>
        <w:spacing w:line="360" w:lineRule="auto"/>
        <w:rPr>
          <w:rFonts w:ascii="Times New Roman" w:hAnsi="Times New Roman"/>
        </w:rPr>
      </w:pPr>
      <w:r>
        <w:rPr>
          <w:rFonts w:ascii="Times New Roman" w:hAnsi="Times New Roman"/>
        </w:rPr>
        <w:t xml:space="preserve">3.1 </w:t>
      </w:r>
      <w:r>
        <w:rPr>
          <w:rFonts w:ascii="Times New Roman" w:hAnsi="Times New Roman"/>
        </w:rPr>
        <w:t>固定式探测器</w:t>
      </w:r>
    </w:p>
    <w:p w:rsidR="00560F77" w:rsidRDefault="009E6E9A">
      <w:pPr>
        <w:spacing w:line="360" w:lineRule="auto"/>
        <w:ind w:firstLine="465"/>
        <w:rPr>
          <w:rFonts w:ascii="Times New Roman" w:hAnsi="Times New Roman"/>
        </w:rPr>
      </w:pPr>
      <w:r>
        <w:rPr>
          <w:rFonts w:ascii="Times New Roman" w:hAnsi="Times New Roman"/>
        </w:rPr>
        <w:t>通电时，固定在支架上或其他固定在特定位置的探测器。</w:t>
      </w:r>
    </w:p>
    <w:p w:rsidR="00560F77" w:rsidRDefault="009E6E9A">
      <w:pPr>
        <w:spacing w:line="360" w:lineRule="auto"/>
        <w:rPr>
          <w:rFonts w:ascii="Times New Roman" w:hAnsi="Times New Roman"/>
        </w:rPr>
      </w:pPr>
      <w:r>
        <w:rPr>
          <w:rFonts w:ascii="Times New Roman" w:hAnsi="Times New Roman"/>
        </w:rPr>
        <w:t>3.2</w:t>
      </w:r>
      <w:r>
        <w:rPr>
          <w:rFonts w:ascii="Times New Roman" w:hAnsi="Times New Roman"/>
        </w:rPr>
        <w:t>便携式探测器</w:t>
      </w:r>
    </w:p>
    <w:p w:rsidR="00560F77" w:rsidRDefault="009E6E9A">
      <w:pPr>
        <w:spacing w:line="360" w:lineRule="auto"/>
        <w:ind w:firstLine="465"/>
        <w:rPr>
          <w:rFonts w:ascii="Times New Roman" w:hAnsi="Times New Roman"/>
        </w:rPr>
      </w:pPr>
      <w:r>
        <w:rPr>
          <w:rFonts w:ascii="Times New Roman" w:hAnsi="Times New Roman"/>
        </w:rPr>
        <w:t>运行时由人员携带的探测器。</w:t>
      </w:r>
    </w:p>
    <w:p w:rsidR="00560F77" w:rsidRDefault="009E6E9A">
      <w:pPr>
        <w:spacing w:line="360" w:lineRule="auto"/>
        <w:rPr>
          <w:rFonts w:ascii="Times New Roman" w:hAnsi="Times New Roman"/>
        </w:rPr>
      </w:pPr>
      <w:r>
        <w:rPr>
          <w:rFonts w:ascii="Times New Roman" w:hAnsi="Times New Roman"/>
        </w:rPr>
        <w:t>3.3</w:t>
      </w:r>
      <w:r>
        <w:rPr>
          <w:rFonts w:ascii="Times New Roman" w:hAnsi="Times New Roman"/>
        </w:rPr>
        <w:t>环境空气</w:t>
      </w:r>
    </w:p>
    <w:p w:rsidR="00560F77" w:rsidRDefault="009E6E9A">
      <w:pPr>
        <w:spacing w:line="360" w:lineRule="auto"/>
        <w:ind w:firstLine="465"/>
        <w:rPr>
          <w:rFonts w:ascii="Times New Roman" w:hAnsi="Times New Roman"/>
        </w:rPr>
      </w:pPr>
      <w:r>
        <w:rPr>
          <w:rFonts w:ascii="Times New Roman" w:hAnsi="Times New Roman"/>
        </w:rPr>
        <w:lastRenderedPageBreak/>
        <w:t>设备周围的正常大气</w:t>
      </w:r>
    </w:p>
    <w:p w:rsidR="00560F77" w:rsidRDefault="009E6E9A">
      <w:pPr>
        <w:spacing w:line="360" w:lineRule="auto"/>
        <w:rPr>
          <w:rFonts w:ascii="Times New Roman" w:hAnsi="Times New Roman"/>
        </w:rPr>
      </w:pPr>
      <w:r>
        <w:rPr>
          <w:rFonts w:ascii="Times New Roman" w:hAnsi="Times New Roman"/>
        </w:rPr>
        <w:t>3.4</w:t>
      </w:r>
      <w:r>
        <w:rPr>
          <w:rFonts w:ascii="Times New Roman" w:hAnsi="Times New Roman"/>
        </w:rPr>
        <w:t>可燃性气体</w:t>
      </w:r>
    </w:p>
    <w:p w:rsidR="00560F77" w:rsidRDefault="009E6E9A">
      <w:pPr>
        <w:spacing w:line="360" w:lineRule="auto"/>
        <w:ind w:firstLine="465"/>
        <w:rPr>
          <w:rFonts w:ascii="Times New Roman" w:hAnsi="Times New Roman"/>
        </w:rPr>
      </w:pPr>
      <w:r>
        <w:rPr>
          <w:rFonts w:ascii="Times New Roman" w:hAnsi="Times New Roman"/>
        </w:rPr>
        <w:t>以一定比例与空气混合后，将会形成爆炸性环境的气体或蒸汽。</w:t>
      </w:r>
    </w:p>
    <w:p w:rsidR="00560F77" w:rsidRDefault="00560F77">
      <w:pPr>
        <w:spacing w:line="360" w:lineRule="auto"/>
        <w:ind w:firstLine="465"/>
        <w:rPr>
          <w:rFonts w:ascii="Times New Roman" w:hAnsi="Times New Roman"/>
        </w:rPr>
      </w:pPr>
    </w:p>
    <w:p w:rsidR="00560F77" w:rsidRDefault="009E6E9A">
      <w:pPr>
        <w:spacing w:line="360" w:lineRule="auto"/>
        <w:rPr>
          <w:rFonts w:ascii="Times New Roman" w:hAnsi="Times New Roman"/>
        </w:rPr>
      </w:pPr>
      <w:r>
        <w:rPr>
          <w:rFonts w:ascii="Times New Roman" w:hAnsi="Times New Roman"/>
        </w:rPr>
        <w:t>3.5</w:t>
      </w:r>
      <w:r>
        <w:rPr>
          <w:rFonts w:ascii="Times New Roman" w:hAnsi="Times New Roman"/>
        </w:rPr>
        <w:t>爆炸下限（</w:t>
      </w:r>
      <w:r>
        <w:rPr>
          <w:rFonts w:ascii="Times New Roman" w:hAnsi="Times New Roman"/>
        </w:rPr>
        <w:t>LEL</w:t>
      </w:r>
      <w:r>
        <w:rPr>
          <w:rFonts w:ascii="Times New Roman" w:hAnsi="Times New Roman"/>
        </w:rPr>
        <w:t>）</w:t>
      </w:r>
    </w:p>
    <w:p w:rsidR="00560F77" w:rsidRDefault="009E6E9A">
      <w:pPr>
        <w:spacing w:line="360" w:lineRule="auto"/>
        <w:ind w:firstLine="480"/>
        <w:rPr>
          <w:rFonts w:ascii="Times New Roman" w:hAnsi="Times New Roman"/>
        </w:rPr>
      </w:pPr>
      <w:r>
        <w:rPr>
          <w:rFonts w:ascii="Times New Roman" w:hAnsi="Times New Roman"/>
        </w:rPr>
        <w:t>空气中的可燃性气体或蒸汽的浓度，低于该浓度就不能形成爆炸性气体环境。</w:t>
      </w:r>
    </w:p>
    <w:p w:rsidR="00560F77" w:rsidRDefault="009E6E9A">
      <w:pPr>
        <w:spacing w:line="360" w:lineRule="auto"/>
        <w:rPr>
          <w:rFonts w:ascii="Times New Roman" w:hAnsi="Times New Roman"/>
        </w:rPr>
      </w:pPr>
      <w:r>
        <w:rPr>
          <w:rFonts w:ascii="Times New Roman" w:hAnsi="Times New Roman"/>
        </w:rPr>
        <w:t>3.6</w:t>
      </w:r>
      <w:r>
        <w:rPr>
          <w:rFonts w:ascii="Times New Roman" w:hAnsi="Times New Roman"/>
        </w:rPr>
        <w:t>响应时间</w:t>
      </w:r>
    </w:p>
    <w:p w:rsidR="00560F77" w:rsidRDefault="009E6E9A">
      <w:pPr>
        <w:spacing w:line="360" w:lineRule="auto"/>
        <w:rPr>
          <w:rFonts w:ascii="Times New Roman" w:hAnsi="Times New Roman"/>
        </w:rPr>
      </w:pPr>
      <w:r>
        <w:rPr>
          <w:rFonts w:ascii="Times New Roman" w:hAnsi="Times New Roman"/>
        </w:rPr>
        <w:t xml:space="preserve">   </w:t>
      </w:r>
      <w:r>
        <w:rPr>
          <w:rFonts w:ascii="Times New Roman" w:hAnsi="Times New Roman"/>
        </w:rPr>
        <w:t>探测器的显示值达到基准值的</w:t>
      </w:r>
      <w:r>
        <w:rPr>
          <w:rFonts w:ascii="Times New Roman" w:hAnsi="Times New Roman"/>
        </w:rPr>
        <w:t>90%</w:t>
      </w:r>
      <w:r>
        <w:rPr>
          <w:rFonts w:ascii="Times New Roman" w:hAnsi="Times New Roman"/>
        </w:rPr>
        <w:t>所需的时间。</w:t>
      </w:r>
      <w:r>
        <w:rPr>
          <w:rFonts w:ascii="Times New Roman" w:hAnsi="Times New Roman"/>
        </w:rPr>
        <w:t xml:space="preserve"> </w:t>
      </w:r>
    </w:p>
    <w:p w:rsidR="00560F77" w:rsidRDefault="009E6E9A">
      <w:pPr>
        <w:pStyle w:val="affc"/>
        <w:spacing w:before="240" w:after="240" w:line="360" w:lineRule="auto"/>
        <w:rPr>
          <w:rFonts w:ascii="Times New Roman"/>
        </w:rPr>
      </w:pPr>
      <w:r>
        <w:rPr>
          <w:rFonts w:ascii="Times New Roman"/>
        </w:rPr>
        <w:t>技术要求</w:t>
      </w:r>
    </w:p>
    <w:p w:rsidR="00560F77" w:rsidRDefault="009E6E9A">
      <w:pPr>
        <w:pStyle w:val="affffe"/>
        <w:spacing w:line="360" w:lineRule="auto"/>
        <w:ind w:firstLine="420"/>
        <w:rPr>
          <w:rFonts w:ascii="Times New Roman"/>
        </w:rPr>
      </w:pPr>
      <w:r>
        <w:rPr>
          <w:rFonts w:ascii="Times New Roman"/>
        </w:rPr>
        <w:t>4.1</w:t>
      </w:r>
      <w:r>
        <w:rPr>
          <w:rFonts w:ascii="Times New Roman"/>
        </w:rPr>
        <w:t>外观检查</w:t>
      </w:r>
    </w:p>
    <w:p w:rsidR="00560F77" w:rsidRDefault="009E6E9A">
      <w:pPr>
        <w:pStyle w:val="affffe"/>
        <w:spacing w:line="360" w:lineRule="auto"/>
        <w:ind w:firstLine="420"/>
        <w:rPr>
          <w:rFonts w:ascii="Times New Roman"/>
        </w:rPr>
      </w:pPr>
      <w:r>
        <w:rPr>
          <w:rFonts w:ascii="Times New Roman"/>
        </w:rPr>
        <w:t>探测器表面应无腐蚀、涂层剥落和起泡现象，无明显划伤、裂痕、毛刺等机械损伤，紧固部位无松动。</w:t>
      </w:r>
    </w:p>
    <w:p w:rsidR="00560F77" w:rsidRDefault="009E6E9A">
      <w:pPr>
        <w:pStyle w:val="affffe"/>
        <w:spacing w:line="360" w:lineRule="auto"/>
        <w:ind w:firstLine="420"/>
        <w:rPr>
          <w:rFonts w:ascii="Times New Roman"/>
        </w:rPr>
      </w:pPr>
      <w:r>
        <w:rPr>
          <w:rFonts w:ascii="Times New Roman"/>
        </w:rPr>
        <w:t>4.2</w:t>
      </w:r>
      <w:r>
        <w:rPr>
          <w:rFonts w:ascii="Times New Roman"/>
        </w:rPr>
        <w:t>报警动作值</w:t>
      </w:r>
    </w:p>
    <w:p w:rsidR="00560F77" w:rsidRDefault="009E6E9A">
      <w:pPr>
        <w:pStyle w:val="affffe"/>
        <w:spacing w:line="360" w:lineRule="auto"/>
        <w:ind w:firstLine="420"/>
        <w:rPr>
          <w:rFonts w:ascii="Times New Roman"/>
        </w:rPr>
      </w:pPr>
      <w:r>
        <w:rPr>
          <w:rFonts w:ascii="Times New Roman"/>
        </w:rPr>
        <w:t>4.2.1</w:t>
      </w:r>
      <w:r>
        <w:rPr>
          <w:rFonts w:ascii="Times New Roman"/>
        </w:rPr>
        <w:t>探测器的报警动作值不应低于</w:t>
      </w:r>
      <w:r>
        <w:rPr>
          <w:rFonts w:ascii="Times New Roman"/>
        </w:rPr>
        <w:t>5%LEL</w:t>
      </w:r>
      <w:r>
        <w:rPr>
          <w:rFonts w:ascii="Times New Roman"/>
        </w:rPr>
        <w:t>。</w:t>
      </w:r>
    </w:p>
    <w:p w:rsidR="00560F77" w:rsidRDefault="009E6E9A">
      <w:pPr>
        <w:pStyle w:val="affffe"/>
        <w:spacing w:line="360" w:lineRule="auto"/>
        <w:ind w:firstLine="420"/>
        <w:rPr>
          <w:rFonts w:ascii="Times New Roman"/>
        </w:rPr>
      </w:pPr>
      <w:r>
        <w:rPr>
          <w:rFonts w:ascii="Times New Roman"/>
        </w:rPr>
        <w:t>4.2.2</w:t>
      </w:r>
      <w:r>
        <w:rPr>
          <w:rFonts w:ascii="Times New Roman"/>
        </w:rPr>
        <w:t>探测器的报警动作值与报警设定值之差的绝对值不应大于</w:t>
      </w:r>
      <w:r>
        <w:rPr>
          <w:rFonts w:ascii="Times New Roman"/>
        </w:rPr>
        <w:t>3% LEL</w:t>
      </w:r>
      <w:r>
        <w:rPr>
          <w:rFonts w:ascii="Times New Roman"/>
        </w:rPr>
        <w:t>。</w:t>
      </w:r>
    </w:p>
    <w:p w:rsidR="00560F77" w:rsidRDefault="009E6E9A">
      <w:pPr>
        <w:pStyle w:val="affffe"/>
        <w:spacing w:line="360" w:lineRule="auto"/>
        <w:ind w:firstLine="420"/>
        <w:rPr>
          <w:rFonts w:ascii="Times New Roman"/>
        </w:rPr>
      </w:pPr>
      <w:r>
        <w:rPr>
          <w:rFonts w:ascii="Times New Roman"/>
        </w:rPr>
        <w:t>4.3</w:t>
      </w:r>
      <w:r>
        <w:rPr>
          <w:rFonts w:ascii="Times New Roman"/>
        </w:rPr>
        <w:t>量程指示偏差</w:t>
      </w:r>
    </w:p>
    <w:p w:rsidR="00560F77" w:rsidRDefault="009E6E9A">
      <w:pPr>
        <w:pStyle w:val="affffe"/>
        <w:spacing w:line="360" w:lineRule="auto"/>
        <w:ind w:firstLine="420"/>
        <w:rPr>
          <w:rFonts w:ascii="Times New Roman"/>
        </w:rPr>
      </w:pPr>
      <w:r>
        <w:rPr>
          <w:rFonts w:ascii="Times New Roman"/>
        </w:rPr>
        <w:t xml:space="preserve">   </w:t>
      </w:r>
      <w:r>
        <w:rPr>
          <w:rFonts w:ascii="Times New Roman"/>
        </w:rPr>
        <w:t>探测器的显示值与基准值之差的绝对值不应大于</w:t>
      </w:r>
      <w:r>
        <w:rPr>
          <w:rFonts w:ascii="Times New Roman"/>
        </w:rPr>
        <w:t>5%LEL</w:t>
      </w:r>
      <w:r>
        <w:rPr>
          <w:rFonts w:ascii="Times New Roman"/>
        </w:rPr>
        <w:t>。</w:t>
      </w:r>
    </w:p>
    <w:p w:rsidR="00560F77" w:rsidRDefault="009E6E9A">
      <w:pPr>
        <w:pStyle w:val="affffe"/>
        <w:spacing w:line="360" w:lineRule="auto"/>
        <w:ind w:firstLine="420"/>
        <w:rPr>
          <w:rFonts w:ascii="Times New Roman"/>
        </w:rPr>
      </w:pPr>
      <w:r>
        <w:rPr>
          <w:rFonts w:ascii="Times New Roman"/>
        </w:rPr>
        <w:t>4.4</w:t>
      </w:r>
      <w:r>
        <w:rPr>
          <w:rFonts w:ascii="Times New Roman"/>
        </w:rPr>
        <w:t>响应时间</w:t>
      </w:r>
    </w:p>
    <w:p w:rsidR="00560F77" w:rsidRDefault="009E6E9A">
      <w:pPr>
        <w:pStyle w:val="affffe"/>
        <w:spacing w:line="360" w:lineRule="auto"/>
        <w:ind w:firstLine="420"/>
        <w:rPr>
          <w:rFonts w:ascii="Times New Roman"/>
        </w:rPr>
      </w:pPr>
      <w:r>
        <w:rPr>
          <w:rFonts w:ascii="Times New Roman"/>
        </w:rPr>
        <w:t>探测器的响应时间不应大于</w:t>
      </w:r>
      <w:r>
        <w:rPr>
          <w:rFonts w:ascii="Times New Roman"/>
        </w:rPr>
        <w:t>30s</w:t>
      </w:r>
      <w:r>
        <w:rPr>
          <w:rFonts w:ascii="Times New Roman"/>
        </w:rPr>
        <w:t>。</w:t>
      </w:r>
    </w:p>
    <w:p w:rsidR="00560F77" w:rsidRDefault="009E6E9A">
      <w:pPr>
        <w:pStyle w:val="affffe"/>
        <w:spacing w:line="360" w:lineRule="auto"/>
        <w:ind w:firstLine="420"/>
        <w:rPr>
          <w:rFonts w:ascii="Times New Roman"/>
        </w:rPr>
      </w:pPr>
      <w:r>
        <w:rPr>
          <w:rFonts w:ascii="Times New Roman"/>
        </w:rPr>
        <w:t>4.5</w:t>
      </w:r>
      <w:r>
        <w:rPr>
          <w:rFonts w:ascii="Times New Roman"/>
        </w:rPr>
        <w:t>方位试验</w:t>
      </w:r>
    </w:p>
    <w:p w:rsidR="00560F77" w:rsidRDefault="009E6E9A">
      <w:pPr>
        <w:pStyle w:val="affffe"/>
        <w:spacing w:line="360" w:lineRule="auto"/>
        <w:ind w:firstLine="420"/>
        <w:rPr>
          <w:rFonts w:ascii="Times New Roman"/>
        </w:rPr>
      </w:pPr>
      <w:r>
        <w:rPr>
          <w:rFonts w:ascii="Times New Roman"/>
        </w:rPr>
        <w:t>探测器的报警动作值与报警设定值之差的绝对值不应大于</w:t>
      </w:r>
      <w:r>
        <w:rPr>
          <w:rFonts w:ascii="Times New Roman"/>
        </w:rPr>
        <w:t>3%LEL</w:t>
      </w:r>
      <w:r>
        <w:rPr>
          <w:rFonts w:ascii="Times New Roman"/>
        </w:rPr>
        <w:t>。</w:t>
      </w:r>
    </w:p>
    <w:p w:rsidR="00560F77" w:rsidRDefault="009E6E9A">
      <w:pPr>
        <w:pStyle w:val="affffe"/>
        <w:spacing w:line="360" w:lineRule="auto"/>
        <w:ind w:firstLine="420"/>
        <w:rPr>
          <w:rFonts w:ascii="Times New Roman"/>
        </w:rPr>
      </w:pPr>
      <w:r>
        <w:rPr>
          <w:rFonts w:ascii="Times New Roman"/>
        </w:rPr>
        <w:t>4.6</w:t>
      </w:r>
      <w:r>
        <w:rPr>
          <w:rFonts w:ascii="Times New Roman"/>
        </w:rPr>
        <w:t>重复性试验</w:t>
      </w:r>
    </w:p>
    <w:p w:rsidR="00560F77" w:rsidRDefault="009E6E9A">
      <w:pPr>
        <w:pStyle w:val="affffe"/>
        <w:spacing w:line="360" w:lineRule="auto"/>
        <w:ind w:firstLine="420"/>
        <w:rPr>
          <w:rFonts w:ascii="Times New Roman"/>
        </w:rPr>
      </w:pPr>
      <w:r>
        <w:rPr>
          <w:rFonts w:ascii="Times New Roman"/>
        </w:rPr>
        <w:t>探测器的报警动作值与报警设定值之差的绝对值不应</w:t>
      </w:r>
      <w:r>
        <w:rPr>
          <w:rFonts w:ascii="Times New Roman"/>
        </w:rPr>
        <w:t>大于</w:t>
      </w:r>
      <w:r>
        <w:rPr>
          <w:rFonts w:ascii="Times New Roman"/>
        </w:rPr>
        <w:t>3% LEL</w:t>
      </w:r>
      <w:r>
        <w:rPr>
          <w:rFonts w:ascii="Times New Roman"/>
        </w:rPr>
        <w:t>。</w:t>
      </w:r>
    </w:p>
    <w:p w:rsidR="00560F77" w:rsidRDefault="009E6E9A">
      <w:pPr>
        <w:pStyle w:val="affffe"/>
        <w:spacing w:line="360" w:lineRule="auto"/>
        <w:ind w:firstLine="420"/>
        <w:rPr>
          <w:rFonts w:ascii="Times New Roman"/>
        </w:rPr>
      </w:pPr>
      <w:r>
        <w:rPr>
          <w:rFonts w:ascii="Times New Roman"/>
        </w:rPr>
        <w:t>4.7</w:t>
      </w:r>
      <w:r>
        <w:rPr>
          <w:rFonts w:ascii="Times New Roman"/>
        </w:rPr>
        <w:t>高速气流试验</w:t>
      </w:r>
      <w:r>
        <w:rPr>
          <w:rFonts w:ascii="Times New Roman"/>
        </w:rPr>
        <w:t xml:space="preserve"> </w:t>
      </w:r>
    </w:p>
    <w:p w:rsidR="00560F77" w:rsidRDefault="009E6E9A">
      <w:pPr>
        <w:pStyle w:val="affffe"/>
        <w:spacing w:line="360" w:lineRule="auto"/>
        <w:ind w:firstLine="420"/>
        <w:rPr>
          <w:rFonts w:ascii="Times New Roman"/>
        </w:rPr>
      </w:pPr>
      <w:r>
        <w:rPr>
          <w:rFonts w:ascii="Times New Roman"/>
        </w:rPr>
        <w:t>探测器的报警动作值与报警设定值之差的绝对值不应大于</w:t>
      </w:r>
      <w:r>
        <w:rPr>
          <w:rFonts w:ascii="Times New Roman"/>
        </w:rPr>
        <w:t>5%LEL</w:t>
      </w:r>
      <w:r>
        <w:rPr>
          <w:rFonts w:ascii="Times New Roman"/>
        </w:rPr>
        <w:t>。</w:t>
      </w:r>
    </w:p>
    <w:p w:rsidR="00560F77" w:rsidRDefault="009E6E9A">
      <w:pPr>
        <w:pStyle w:val="affffe"/>
        <w:spacing w:line="360" w:lineRule="auto"/>
        <w:ind w:firstLine="420"/>
        <w:rPr>
          <w:rFonts w:ascii="Times New Roman"/>
        </w:rPr>
      </w:pPr>
      <w:r>
        <w:rPr>
          <w:rFonts w:ascii="Times New Roman"/>
        </w:rPr>
        <w:t>4.8</w:t>
      </w:r>
      <w:r>
        <w:rPr>
          <w:rFonts w:ascii="Times New Roman"/>
        </w:rPr>
        <w:t>长期稳定性</w:t>
      </w:r>
    </w:p>
    <w:p w:rsidR="00560F77" w:rsidRDefault="009E6E9A">
      <w:pPr>
        <w:pStyle w:val="affffe"/>
        <w:spacing w:line="360" w:lineRule="auto"/>
        <w:ind w:firstLine="420"/>
        <w:rPr>
          <w:rFonts w:ascii="Times New Roman"/>
        </w:rPr>
      </w:pPr>
      <w:r>
        <w:rPr>
          <w:rFonts w:ascii="Times New Roman"/>
        </w:rPr>
        <w:t>试验期间，探测器不会发出警报或故障信号。探测器的报警动作值与报警设定值之差的绝对值不应大于</w:t>
      </w:r>
      <w:r>
        <w:rPr>
          <w:rFonts w:ascii="Times New Roman"/>
        </w:rPr>
        <w:t>5%LEL</w:t>
      </w:r>
      <w:r>
        <w:rPr>
          <w:rFonts w:ascii="Times New Roman"/>
        </w:rPr>
        <w:t>。</w:t>
      </w:r>
    </w:p>
    <w:p w:rsidR="00560F77" w:rsidRDefault="009E6E9A">
      <w:pPr>
        <w:pStyle w:val="affffe"/>
        <w:spacing w:line="360" w:lineRule="auto"/>
        <w:ind w:firstLine="420"/>
        <w:rPr>
          <w:rFonts w:ascii="Times New Roman"/>
        </w:rPr>
      </w:pPr>
      <w:r>
        <w:rPr>
          <w:rFonts w:ascii="Times New Roman"/>
        </w:rPr>
        <w:t>4.9</w:t>
      </w:r>
      <w:r>
        <w:rPr>
          <w:rFonts w:ascii="Times New Roman"/>
        </w:rPr>
        <w:t>绝缘电阻</w:t>
      </w:r>
    </w:p>
    <w:p w:rsidR="00560F77" w:rsidRDefault="009E6E9A">
      <w:pPr>
        <w:pStyle w:val="affffe"/>
        <w:spacing w:line="360" w:lineRule="auto"/>
        <w:ind w:firstLine="420"/>
        <w:rPr>
          <w:rFonts w:ascii="Times New Roman"/>
        </w:rPr>
      </w:pPr>
      <w:r>
        <w:rPr>
          <w:rFonts w:ascii="Times New Roman"/>
        </w:rPr>
        <w:t>探测器的外部带电端子和电源插头的工作大于</w:t>
      </w:r>
      <w:r>
        <w:rPr>
          <w:rFonts w:ascii="Times New Roman"/>
        </w:rPr>
        <w:t>50V</w:t>
      </w:r>
      <w:r>
        <w:rPr>
          <w:rFonts w:ascii="Times New Roman"/>
        </w:rPr>
        <w:t>时，外部带电端子和电源插头与外壳间的绝缘电阻在环境空气条件下应不小于</w:t>
      </w:r>
      <w:r>
        <w:rPr>
          <w:rFonts w:ascii="Times New Roman"/>
        </w:rPr>
        <w:t>100MΩ</w:t>
      </w:r>
      <w:r>
        <w:rPr>
          <w:rFonts w:ascii="Times New Roman"/>
        </w:rPr>
        <w:t>。</w:t>
      </w:r>
    </w:p>
    <w:p w:rsidR="00560F77" w:rsidRDefault="00560F77">
      <w:pPr>
        <w:pStyle w:val="affffe"/>
        <w:spacing w:line="360" w:lineRule="auto"/>
        <w:ind w:firstLine="420"/>
        <w:rPr>
          <w:rFonts w:ascii="Times New Roman"/>
        </w:rPr>
      </w:pPr>
    </w:p>
    <w:p w:rsidR="00560F77" w:rsidRDefault="009E6E9A">
      <w:pPr>
        <w:pStyle w:val="affffe"/>
        <w:spacing w:line="360" w:lineRule="auto"/>
        <w:ind w:firstLine="420"/>
        <w:rPr>
          <w:rFonts w:ascii="Times New Roman"/>
        </w:rPr>
      </w:pPr>
      <w:r>
        <w:rPr>
          <w:rFonts w:ascii="Times New Roman"/>
        </w:rPr>
        <w:t>4.10</w:t>
      </w:r>
      <w:r>
        <w:rPr>
          <w:rFonts w:ascii="Times New Roman"/>
        </w:rPr>
        <w:t>电压波动试验</w:t>
      </w:r>
    </w:p>
    <w:p w:rsidR="00560F77" w:rsidRDefault="009E6E9A">
      <w:pPr>
        <w:pStyle w:val="affffe"/>
        <w:spacing w:line="360" w:lineRule="auto"/>
        <w:ind w:firstLine="420"/>
        <w:rPr>
          <w:rFonts w:ascii="Times New Roman"/>
        </w:rPr>
      </w:pPr>
      <w:r>
        <w:rPr>
          <w:rFonts w:ascii="Times New Roman"/>
        </w:rPr>
        <w:t>探测器的报警动作值与报警设定值之差的绝对值不应大于</w:t>
      </w:r>
      <w:r>
        <w:rPr>
          <w:rFonts w:ascii="Times New Roman"/>
        </w:rPr>
        <w:t>3% LEL</w:t>
      </w:r>
      <w:r>
        <w:rPr>
          <w:rFonts w:ascii="Times New Roman"/>
        </w:rPr>
        <w:t>。</w:t>
      </w:r>
    </w:p>
    <w:p w:rsidR="00560F77" w:rsidRDefault="009E6E9A">
      <w:pPr>
        <w:pStyle w:val="affffe"/>
        <w:spacing w:line="360" w:lineRule="auto"/>
        <w:ind w:firstLine="420"/>
        <w:rPr>
          <w:rFonts w:ascii="Times New Roman"/>
        </w:rPr>
      </w:pPr>
      <w:r>
        <w:rPr>
          <w:rFonts w:ascii="Times New Roman"/>
        </w:rPr>
        <w:t>4.11</w:t>
      </w:r>
      <w:r>
        <w:rPr>
          <w:rFonts w:ascii="Times New Roman"/>
        </w:rPr>
        <w:t>射频电磁场辐射抗挠度试验</w:t>
      </w:r>
    </w:p>
    <w:p w:rsidR="00560F77" w:rsidRDefault="009E6E9A">
      <w:pPr>
        <w:pStyle w:val="affffe"/>
        <w:spacing w:line="360" w:lineRule="auto"/>
        <w:ind w:firstLine="420"/>
        <w:rPr>
          <w:rFonts w:ascii="Times New Roman"/>
        </w:rPr>
      </w:pPr>
      <w:r>
        <w:rPr>
          <w:rFonts w:ascii="Times New Roman"/>
        </w:rPr>
        <w:t>试验期间，探测器不会发出警报或故障信号。报警动作值与报警设定值之差的绝对值不应大于</w:t>
      </w:r>
      <w:r>
        <w:rPr>
          <w:rFonts w:ascii="Times New Roman"/>
        </w:rPr>
        <w:t>5%LEL</w:t>
      </w:r>
      <w:r>
        <w:rPr>
          <w:rFonts w:ascii="Times New Roman"/>
        </w:rPr>
        <w:t>。</w:t>
      </w:r>
    </w:p>
    <w:p w:rsidR="00560F77" w:rsidRDefault="009E6E9A">
      <w:pPr>
        <w:pStyle w:val="affffe"/>
        <w:spacing w:line="360" w:lineRule="auto"/>
        <w:ind w:firstLine="420"/>
        <w:rPr>
          <w:rFonts w:ascii="Times New Roman"/>
        </w:rPr>
      </w:pPr>
      <w:r>
        <w:rPr>
          <w:rFonts w:ascii="Times New Roman"/>
        </w:rPr>
        <w:t>4.12</w:t>
      </w:r>
      <w:r>
        <w:rPr>
          <w:rFonts w:ascii="Times New Roman"/>
        </w:rPr>
        <w:t>静电放电抗挠度试验</w:t>
      </w:r>
    </w:p>
    <w:p w:rsidR="00560F77" w:rsidRDefault="009E6E9A">
      <w:pPr>
        <w:pStyle w:val="affffe"/>
        <w:spacing w:line="360" w:lineRule="auto"/>
        <w:ind w:firstLine="420"/>
        <w:rPr>
          <w:rFonts w:ascii="Times New Roman"/>
        </w:rPr>
      </w:pPr>
      <w:r>
        <w:rPr>
          <w:rFonts w:ascii="Times New Roman"/>
        </w:rPr>
        <w:t>试验期间，探测器不会发出警报或故障信号。报警动作值与报警设定值之差的绝对值不应大于</w:t>
      </w:r>
      <w:r>
        <w:rPr>
          <w:rFonts w:ascii="Times New Roman"/>
        </w:rPr>
        <w:t>5%LEL</w:t>
      </w:r>
      <w:r>
        <w:rPr>
          <w:rFonts w:ascii="Times New Roman"/>
        </w:rPr>
        <w:t>。</w:t>
      </w:r>
    </w:p>
    <w:p w:rsidR="00560F77" w:rsidRDefault="009E6E9A">
      <w:pPr>
        <w:pStyle w:val="affffe"/>
        <w:spacing w:line="360" w:lineRule="auto"/>
        <w:ind w:firstLine="420"/>
        <w:rPr>
          <w:rFonts w:ascii="Times New Roman"/>
        </w:rPr>
      </w:pPr>
      <w:r>
        <w:rPr>
          <w:rFonts w:ascii="Times New Roman"/>
        </w:rPr>
        <w:t>4.13</w:t>
      </w:r>
      <w:r>
        <w:rPr>
          <w:rFonts w:ascii="Times New Roman"/>
        </w:rPr>
        <w:t>电快速瞬变</w:t>
      </w:r>
      <w:proofErr w:type="gramStart"/>
      <w:r>
        <w:rPr>
          <w:rFonts w:ascii="Times New Roman"/>
        </w:rPr>
        <w:t>脉冲群抗挠度</w:t>
      </w:r>
      <w:proofErr w:type="gramEnd"/>
      <w:r>
        <w:rPr>
          <w:rFonts w:ascii="Times New Roman"/>
        </w:rPr>
        <w:t>试验</w:t>
      </w:r>
    </w:p>
    <w:p w:rsidR="00560F77" w:rsidRDefault="009E6E9A">
      <w:pPr>
        <w:pStyle w:val="affffe"/>
        <w:spacing w:line="360" w:lineRule="auto"/>
        <w:ind w:firstLine="420"/>
        <w:rPr>
          <w:rFonts w:ascii="Times New Roman"/>
        </w:rPr>
      </w:pPr>
      <w:r>
        <w:rPr>
          <w:rFonts w:ascii="Times New Roman"/>
        </w:rPr>
        <w:t>试验期间，探测器不会发出警报或故障信号。报警动作值与报警设定值之差的绝对值不应大于</w:t>
      </w:r>
      <w:r>
        <w:rPr>
          <w:rFonts w:ascii="Times New Roman"/>
        </w:rPr>
        <w:t>5%LEL</w:t>
      </w:r>
      <w:r>
        <w:rPr>
          <w:rFonts w:ascii="Times New Roman"/>
        </w:rPr>
        <w:t>。</w:t>
      </w:r>
    </w:p>
    <w:p w:rsidR="00560F77" w:rsidRDefault="009E6E9A">
      <w:pPr>
        <w:pStyle w:val="affffe"/>
        <w:spacing w:line="360" w:lineRule="auto"/>
        <w:ind w:firstLine="420"/>
        <w:rPr>
          <w:rFonts w:ascii="Times New Roman"/>
        </w:rPr>
      </w:pPr>
      <w:r>
        <w:rPr>
          <w:rFonts w:ascii="Times New Roman"/>
        </w:rPr>
        <w:t>4.14</w:t>
      </w:r>
      <w:r>
        <w:rPr>
          <w:rFonts w:ascii="Times New Roman"/>
        </w:rPr>
        <w:t>高温（运行）试验</w:t>
      </w:r>
    </w:p>
    <w:p w:rsidR="00560F77" w:rsidRDefault="009E6E9A">
      <w:pPr>
        <w:pStyle w:val="affffe"/>
        <w:spacing w:line="360" w:lineRule="auto"/>
        <w:ind w:firstLine="420"/>
        <w:rPr>
          <w:rFonts w:ascii="Times New Roman"/>
        </w:rPr>
      </w:pPr>
      <w:r>
        <w:rPr>
          <w:rFonts w:ascii="Times New Roman"/>
        </w:rPr>
        <w:t>试验期间，探测器不会发出警报或故障信号。报警动作值与报警设定值之差的绝对值不应大于</w:t>
      </w:r>
      <w:r>
        <w:rPr>
          <w:rFonts w:ascii="Times New Roman"/>
        </w:rPr>
        <w:t>7%LEL</w:t>
      </w:r>
      <w:r>
        <w:rPr>
          <w:rFonts w:ascii="Times New Roman"/>
        </w:rPr>
        <w:t>。</w:t>
      </w:r>
    </w:p>
    <w:p w:rsidR="00560F77" w:rsidRDefault="009E6E9A">
      <w:pPr>
        <w:pStyle w:val="affffe"/>
        <w:spacing w:line="360" w:lineRule="auto"/>
        <w:ind w:firstLine="420"/>
        <w:rPr>
          <w:rFonts w:ascii="Times New Roman"/>
        </w:rPr>
      </w:pPr>
      <w:r>
        <w:rPr>
          <w:rFonts w:ascii="Times New Roman"/>
        </w:rPr>
        <w:t>4.15</w:t>
      </w:r>
      <w:r>
        <w:rPr>
          <w:rFonts w:ascii="Times New Roman"/>
        </w:rPr>
        <w:t>低温（运行）试验</w:t>
      </w:r>
    </w:p>
    <w:p w:rsidR="00560F77" w:rsidRDefault="009E6E9A">
      <w:pPr>
        <w:pStyle w:val="affffe"/>
        <w:spacing w:line="360" w:lineRule="auto"/>
        <w:ind w:firstLine="420"/>
        <w:rPr>
          <w:rFonts w:ascii="Times New Roman"/>
        </w:rPr>
      </w:pPr>
      <w:r>
        <w:rPr>
          <w:rFonts w:ascii="Times New Roman"/>
        </w:rPr>
        <w:t>试验期间，探</w:t>
      </w:r>
      <w:r>
        <w:rPr>
          <w:rFonts w:ascii="Times New Roman"/>
        </w:rPr>
        <w:t>测器不会发出警报或故障信号。报警动作值与报警设定值之差的绝对值不应大于</w:t>
      </w:r>
      <w:r>
        <w:rPr>
          <w:rFonts w:ascii="Times New Roman"/>
        </w:rPr>
        <w:t>7%LEL</w:t>
      </w:r>
      <w:r>
        <w:rPr>
          <w:rFonts w:ascii="Times New Roman"/>
        </w:rPr>
        <w:t>。</w:t>
      </w:r>
    </w:p>
    <w:p w:rsidR="00560F77" w:rsidRDefault="009E6E9A">
      <w:pPr>
        <w:pStyle w:val="affffe"/>
        <w:spacing w:line="360" w:lineRule="auto"/>
        <w:ind w:firstLine="420"/>
        <w:rPr>
          <w:rFonts w:ascii="Times New Roman"/>
        </w:rPr>
      </w:pPr>
      <w:r>
        <w:rPr>
          <w:rFonts w:ascii="Times New Roman"/>
        </w:rPr>
        <w:t>4.16</w:t>
      </w:r>
      <w:r>
        <w:rPr>
          <w:rFonts w:ascii="Times New Roman"/>
        </w:rPr>
        <w:t>恒定湿热（运行）试验</w:t>
      </w:r>
    </w:p>
    <w:p w:rsidR="00560F77" w:rsidRDefault="009E6E9A">
      <w:pPr>
        <w:pStyle w:val="affffe"/>
        <w:spacing w:line="360" w:lineRule="auto"/>
        <w:ind w:firstLine="420"/>
        <w:rPr>
          <w:rFonts w:ascii="Times New Roman"/>
        </w:rPr>
      </w:pPr>
      <w:r>
        <w:rPr>
          <w:rFonts w:ascii="Times New Roman"/>
        </w:rPr>
        <w:t>试验期间，探测器不会发出警报或故障信号。报警动作值与报警设定值之差的绝对值不应大于</w:t>
      </w:r>
      <w:r>
        <w:rPr>
          <w:rFonts w:ascii="Times New Roman"/>
        </w:rPr>
        <w:t>7%LEL</w:t>
      </w:r>
      <w:r>
        <w:rPr>
          <w:rFonts w:ascii="Times New Roman"/>
        </w:rPr>
        <w:t>。</w:t>
      </w:r>
    </w:p>
    <w:p w:rsidR="00560F77" w:rsidRDefault="009E6E9A">
      <w:pPr>
        <w:pStyle w:val="affffe"/>
        <w:spacing w:line="360" w:lineRule="auto"/>
        <w:ind w:firstLine="420"/>
        <w:rPr>
          <w:rFonts w:ascii="Times New Roman"/>
        </w:rPr>
      </w:pPr>
      <w:r>
        <w:rPr>
          <w:rFonts w:ascii="Times New Roman"/>
        </w:rPr>
        <w:t>4.17</w:t>
      </w:r>
      <w:r>
        <w:rPr>
          <w:rFonts w:ascii="Times New Roman"/>
        </w:rPr>
        <w:t>振动（正弦）（运行）试验</w:t>
      </w:r>
    </w:p>
    <w:p w:rsidR="00560F77" w:rsidRDefault="009E6E9A">
      <w:pPr>
        <w:pStyle w:val="affffe"/>
        <w:spacing w:line="360" w:lineRule="auto"/>
        <w:ind w:firstLine="420"/>
        <w:rPr>
          <w:rFonts w:ascii="Times New Roman"/>
        </w:rPr>
      </w:pPr>
      <w:r>
        <w:rPr>
          <w:rFonts w:ascii="Times New Roman"/>
        </w:rPr>
        <w:t>试验期间，探测器不会发出警报或故障信号。试验结束后，探测器不应有机械损伤和紧固部位松动。报警动作值与报警设定值之差的绝对值不应大于</w:t>
      </w:r>
      <w:r>
        <w:rPr>
          <w:rFonts w:ascii="Times New Roman"/>
        </w:rPr>
        <w:t>5%LEL</w:t>
      </w:r>
      <w:r>
        <w:rPr>
          <w:rFonts w:ascii="Times New Roman"/>
        </w:rPr>
        <w:t>。</w:t>
      </w:r>
    </w:p>
    <w:p w:rsidR="00560F77" w:rsidRDefault="009E6E9A">
      <w:pPr>
        <w:pStyle w:val="affffe"/>
        <w:spacing w:line="360" w:lineRule="auto"/>
        <w:ind w:firstLine="420"/>
        <w:rPr>
          <w:rFonts w:ascii="Times New Roman"/>
        </w:rPr>
      </w:pPr>
      <w:r>
        <w:rPr>
          <w:rFonts w:ascii="Times New Roman"/>
        </w:rPr>
        <w:t>4.18</w:t>
      </w:r>
      <w:r>
        <w:rPr>
          <w:rFonts w:ascii="Times New Roman"/>
        </w:rPr>
        <w:t>振动（正弦）（耐久）试验</w:t>
      </w:r>
    </w:p>
    <w:p w:rsidR="00560F77" w:rsidRDefault="009E6E9A">
      <w:pPr>
        <w:pStyle w:val="affffe"/>
        <w:spacing w:line="360" w:lineRule="auto"/>
        <w:ind w:firstLine="420"/>
        <w:rPr>
          <w:rFonts w:ascii="Times New Roman"/>
        </w:rPr>
      </w:pPr>
      <w:r>
        <w:rPr>
          <w:rFonts w:ascii="Times New Roman"/>
        </w:rPr>
        <w:t>试验结束后，探测器不应有机械损伤和紧固部位松动。报警动作值与报警设定值之差的绝对值不应大于</w:t>
      </w:r>
      <w:r>
        <w:rPr>
          <w:rFonts w:ascii="Times New Roman"/>
        </w:rPr>
        <w:t>5%LEL</w:t>
      </w:r>
      <w:r>
        <w:rPr>
          <w:rFonts w:ascii="Times New Roman"/>
        </w:rPr>
        <w:t>。</w:t>
      </w:r>
    </w:p>
    <w:p w:rsidR="00560F77" w:rsidRDefault="009E6E9A">
      <w:pPr>
        <w:pStyle w:val="affffe"/>
        <w:spacing w:line="360" w:lineRule="auto"/>
        <w:ind w:firstLine="420"/>
        <w:rPr>
          <w:rFonts w:ascii="Times New Roman"/>
        </w:rPr>
      </w:pPr>
      <w:r>
        <w:rPr>
          <w:rFonts w:ascii="Times New Roman"/>
        </w:rPr>
        <w:t>4.19</w:t>
      </w:r>
      <w:r>
        <w:rPr>
          <w:rFonts w:ascii="Times New Roman"/>
        </w:rPr>
        <w:t>跌落试验</w:t>
      </w:r>
    </w:p>
    <w:p w:rsidR="00560F77" w:rsidRDefault="009E6E9A">
      <w:pPr>
        <w:pStyle w:val="affffe"/>
        <w:spacing w:line="360" w:lineRule="auto"/>
        <w:ind w:firstLine="420"/>
        <w:rPr>
          <w:rFonts w:ascii="Times New Roman"/>
        </w:rPr>
      </w:pPr>
      <w:r>
        <w:rPr>
          <w:rFonts w:ascii="Times New Roman"/>
        </w:rPr>
        <w:t xml:space="preserve">    </w:t>
      </w:r>
      <w:r>
        <w:rPr>
          <w:rFonts w:ascii="Times New Roman"/>
        </w:rPr>
        <w:t>试验结束后，探测器不应有机械损伤和紧固部位松动。报警动作值与报警设定值之差的绝对值不应大于</w:t>
      </w:r>
      <w:r>
        <w:rPr>
          <w:rFonts w:ascii="Times New Roman"/>
        </w:rPr>
        <w:t>5%LEL</w:t>
      </w:r>
      <w:r>
        <w:rPr>
          <w:rFonts w:ascii="Times New Roman"/>
        </w:rPr>
        <w:t>。</w:t>
      </w:r>
    </w:p>
    <w:p w:rsidR="00560F77" w:rsidRDefault="009E6E9A">
      <w:pPr>
        <w:pStyle w:val="affc"/>
        <w:spacing w:before="240" w:after="240" w:line="360" w:lineRule="auto"/>
        <w:rPr>
          <w:rFonts w:ascii="Times New Roman"/>
        </w:rPr>
      </w:pPr>
      <w:r>
        <w:rPr>
          <w:rFonts w:ascii="Times New Roman"/>
        </w:rPr>
        <w:t>试验方法</w:t>
      </w:r>
    </w:p>
    <w:p w:rsidR="00560F77" w:rsidRDefault="009E6E9A">
      <w:pPr>
        <w:spacing w:line="360" w:lineRule="auto"/>
        <w:rPr>
          <w:rFonts w:ascii="Times New Roman" w:hAnsi="Times New Roman"/>
        </w:rPr>
      </w:pPr>
      <w:r>
        <w:rPr>
          <w:rFonts w:ascii="Times New Roman" w:hAnsi="Times New Roman"/>
        </w:rPr>
        <w:lastRenderedPageBreak/>
        <w:t>5.1</w:t>
      </w:r>
      <w:r>
        <w:rPr>
          <w:rFonts w:ascii="Times New Roman" w:hAnsi="Times New Roman"/>
        </w:rPr>
        <w:t>报警动作值试验</w:t>
      </w:r>
    </w:p>
    <w:p w:rsidR="00560F77" w:rsidRDefault="009E6E9A">
      <w:pPr>
        <w:spacing w:line="360" w:lineRule="auto"/>
        <w:ind w:firstLineChars="200" w:firstLine="420"/>
        <w:rPr>
          <w:rFonts w:ascii="Times New Roman" w:hAnsi="Times New Roman"/>
        </w:rPr>
      </w:pPr>
      <w:r>
        <w:rPr>
          <w:rFonts w:ascii="Times New Roman" w:hAnsi="Times New Roman"/>
        </w:rPr>
        <w:t>将试样安装于试验箱中，使其处于正常监视状态。调节试验箱内气流速率，（气流速率稳定在</w:t>
      </w:r>
      <w:r>
        <w:rPr>
          <w:rFonts w:ascii="Times New Roman" w:hAnsi="Times New Roman"/>
        </w:rPr>
        <w:t>0.8m/s±0.2 m/s</w:t>
      </w:r>
      <w:r>
        <w:rPr>
          <w:rFonts w:ascii="Times New Roman" w:hAnsi="Times New Roman"/>
        </w:rPr>
        <w:t>），再以不大于每分钟满量程的</w:t>
      </w:r>
      <w:r>
        <w:rPr>
          <w:rFonts w:ascii="Times New Roman" w:hAnsi="Times New Roman"/>
        </w:rPr>
        <w:t>1%</w:t>
      </w:r>
      <w:r>
        <w:rPr>
          <w:rFonts w:ascii="Times New Roman" w:hAnsi="Times New Roman"/>
        </w:rPr>
        <w:t>的速率增加试验气体的浓度，直至试样发出报警信号，记录试样的报警动作值。</w:t>
      </w:r>
    </w:p>
    <w:p w:rsidR="00560F77" w:rsidRDefault="009E6E9A">
      <w:pPr>
        <w:spacing w:line="360" w:lineRule="auto"/>
        <w:rPr>
          <w:rFonts w:ascii="Times New Roman" w:hAnsi="Times New Roman"/>
        </w:rPr>
      </w:pPr>
      <w:r>
        <w:rPr>
          <w:rFonts w:ascii="Times New Roman" w:hAnsi="Times New Roman"/>
        </w:rPr>
        <w:t>5.2</w:t>
      </w:r>
      <w:r>
        <w:rPr>
          <w:rFonts w:ascii="Times New Roman" w:hAnsi="Times New Roman"/>
        </w:rPr>
        <w:t>量程指示偏差试验</w:t>
      </w:r>
    </w:p>
    <w:p w:rsidR="00560F77" w:rsidRDefault="009E6E9A">
      <w:pPr>
        <w:spacing w:line="360" w:lineRule="auto"/>
        <w:ind w:firstLine="420"/>
        <w:rPr>
          <w:rFonts w:ascii="Times New Roman" w:hAnsi="Times New Roman"/>
        </w:rPr>
      </w:pPr>
      <w:r>
        <w:rPr>
          <w:rFonts w:ascii="Times New Roman" w:hAnsi="Times New Roman"/>
        </w:rPr>
        <w:t>使试样处于正常监视状态。分别使被监测区域内试验气体浓度达到其满量程的</w:t>
      </w:r>
      <w:r>
        <w:rPr>
          <w:rFonts w:ascii="Times New Roman" w:hAnsi="Times New Roman"/>
        </w:rPr>
        <w:t>20%</w:t>
      </w:r>
      <w:r>
        <w:rPr>
          <w:rFonts w:ascii="Times New Roman" w:hAnsi="Times New Roman"/>
        </w:rPr>
        <w:t>、</w:t>
      </w:r>
      <w:r>
        <w:rPr>
          <w:rFonts w:ascii="Times New Roman" w:hAnsi="Times New Roman"/>
        </w:rPr>
        <w:t>30%</w:t>
      </w:r>
      <w:r>
        <w:rPr>
          <w:rFonts w:ascii="Times New Roman" w:hAnsi="Times New Roman"/>
        </w:rPr>
        <w:t>、</w:t>
      </w:r>
      <w:r>
        <w:rPr>
          <w:rFonts w:ascii="Times New Roman" w:hAnsi="Times New Roman"/>
        </w:rPr>
        <w:t>40%</w:t>
      </w:r>
      <w:r>
        <w:rPr>
          <w:rFonts w:ascii="Times New Roman" w:hAnsi="Times New Roman"/>
        </w:rPr>
        <w:t>、</w:t>
      </w:r>
      <w:r>
        <w:rPr>
          <w:rFonts w:ascii="Times New Roman" w:hAnsi="Times New Roman"/>
        </w:rPr>
        <w:t>50%</w:t>
      </w:r>
      <w:r>
        <w:rPr>
          <w:rFonts w:ascii="Times New Roman" w:hAnsi="Times New Roman"/>
        </w:rPr>
        <w:t>和</w:t>
      </w:r>
      <w:r>
        <w:rPr>
          <w:rFonts w:ascii="Times New Roman" w:hAnsi="Times New Roman"/>
        </w:rPr>
        <w:t>60%</w:t>
      </w:r>
      <w:r>
        <w:rPr>
          <w:rFonts w:ascii="Times New Roman" w:hAnsi="Times New Roman"/>
        </w:rPr>
        <w:t>。试验期间，每个浓度的试验气体至少保持</w:t>
      </w:r>
      <w:r>
        <w:rPr>
          <w:rFonts w:ascii="Times New Roman" w:hAnsi="Times New Roman"/>
        </w:rPr>
        <w:t>60s</w:t>
      </w:r>
      <w:r>
        <w:rPr>
          <w:rFonts w:ascii="Times New Roman" w:hAnsi="Times New Roman"/>
        </w:rPr>
        <w:t>，记录试样的浓度显示值。</w:t>
      </w:r>
    </w:p>
    <w:p w:rsidR="00560F77" w:rsidRDefault="009E6E9A">
      <w:pPr>
        <w:spacing w:line="360" w:lineRule="auto"/>
        <w:rPr>
          <w:rFonts w:ascii="Times New Roman" w:hAnsi="Times New Roman"/>
        </w:rPr>
      </w:pPr>
      <w:r>
        <w:rPr>
          <w:rFonts w:ascii="Times New Roman" w:hAnsi="Times New Roman"/>
        </w:rPr>
        <w:t>5.3</w:t>
      </w:r>
      <w:r>
        <w:rPr>
          <w:rFonts w:ascii="Times New Roman" w:hAnsi="Times New Roman"/>
        </w:rPr>
        <w:t>响应时间试验</w:t>
      </w:r>
    </w:p>
    <w:p w:rsidR="00560F77" w:rsidRDefault="009E6E9A">
      <w:pPr>
        <w:spacing w:line="360" w:lineRule="auto"/>
        <w:ind w:firstLine="420"/>
        <w:rPr>
          <w:rFonts w:ascii="Times New Roman" w:hAnsi="Times New Roman"/>
        </w:rPr>
      </w:pPr>
      <w:r>
        <w:rPr>
          <w:rFonts w:ascii="Times New Roman" w:hAnsi="Times New Roman"/>
        </w:rPr>
        <w:t>使试样处于正常监视状态。向试样通入流量为</w:t>
      </w:r>
      <w:r>
        <w:rPr>
          <w:rFonts w:ascii="Times New Roman" w:hAnsi="Times New Roman"/>
        </w:rPr>
        <w:t>500mL/min</w:t>
      </w:r>
      <w:r>
        <w:rPr>
          <w:rFonts w:ascii="Times New Roman" w:hAnsi="Times New Roman"/>
        </w:rPr>
        <w:t>，浓度为满量程的</w:t>
      </w:r>
      <w:r>
        <w:rPr>
          <w:rFonts w:ascii="Times New Roman" w:hAnsi="Times New Roman"/>
        </w:rPr>
        <w:t>60%</w:t>
      </w:r>
      <w:r>
        <w:rPr>
          <w:rFonts w:ascii="Times New Roman" w:hAnsi="Times New Roman"/>
        </w:rPr>
        <w:t>的试验气体，保持</w:t>
      </w:r>
      <w:r>
        <w:rPr>
          <w:rFonts w:ascii="Times New Roman" w:hAnsi="Times New Roman"/>
        </w:rPr>
        <w:t>60s</w:t>
      </w:r>
      <w:r>
        <w:rPr>
          <w:rFonts w:ascii="Times New Roman" w:hAnsi="Times New Roman"/>
        </w:rPr>
        <w:t>，记录试样的显示值作为基准值。将试样置于环境空气中通电</w:t>
      </w:r>
      <w:r>
        <w:rPr>
          <w:rFonts w:ascii="Times New Roman" w:hAnsi="Times New Roman"/>
        </w:rPr>
        <w:t>5min</w:t>
      </w:r>
      <w:r>
        <w:rPr>
          <w:rFonts w:ascii="Times New Roman" w:hAnsi="Times New Roman"/>
        </w:rPr>
        <w:t>，以相同流量再次向试样通入浓度为满量程的</w:t>
      </w:r>
      <w:r>
        <w:rPr>
          <w:rFonts w:ascii="Times New Roman" w:hAnsi="Times New Roman"/>
        </w:rPr>
        <w:t>60%</w:t>
      </w:r>
      <w:r>
        <w:rPr>
          <w:rFonts w:ascii="Times New Roman" w:hAnsi="Times New Roman"/>
        </w:rPr>
        <w:t>的试验气体并开始计时，当试样的显示值达到</w:t>
      </w:r>
      <w:r>
        <w:rPr>
          <w:rFonts w:ascii="Times New Roman" w:hAnsi="Times New Roman"/>
        </w:rPr>
        <w:t>90%</w:t>
      </w:r>
      <w:r>
        <w:rPr>
          <w:rFonts w:ascii="Times New Roman" w:hAnsi="Times New Roman"/>
        </w:rPr>
        <w:t>基准值时，记录试样的响应时间。</w:t>
      </w:r>
    </w:p>
    <w:p w:rsidR="00560F77" w:rsidRDefault="009E6E9A">
      <w:pPr>
        <w:spacing w:line="360" w:lineRule="auto"/>
        <w:rPr>
          <w:rFonts w:ascii="Times New Roman" w:hAnsi="Times New Roman"/>
        </w:rPr>
      </w:pPr>
      <w:r>
        <w:rPr>
          <w:rFonts w:ascii="Times New Roman" w:hAnsi="Times New Roman"/>
        </w:rPr>
        <w:t>5.4</w:t>
      </w:r>
      <w:r>
        <w:rPr>
          <w:rFonts w:ascii="Times New Roman" w:hAnsi="Times New Roman"/>
        </w:rPr>
        <w:t>方位试验</w:t>
      </w:r>
    </w:p>
    <w:p w:rsidR="00560F77" w:rsidRDefault="009E6E9A">
      <w:pPr>
        <w:spacing w:line="360" w:lineRule="auto"/>
        <w:ind w:firstLine="420"/>
        <w:rPr>
          <w:rFonts w:ascii="Times New Roman" w:hAnsi="Times New Roman"/>
        </w:rPr>
      </w:pPr>
      <w:r>
        <w:rPr>
          <w:rFonts w:ascii="Times New Roman" w:hAnsi="Times New Roman"/>
        </w:rPr>
        <w:t>使试样处于正</w:t>
      </w:r>
      <w:r>
        <w:rPr>
          <w:rFonts w:ascii="Times New Roman" w:hAnsi="Times New Roman"/>
        </w:rPr>
        <w:t>常监视状态，将试样在安装平面内顺时针旋转，每次旋转</w:t>
      </w:r>
      <w:r>
        <w:rPr>
          <w:rFonts w:ascii="Times New Roman" w:hAnsi="Times New Roman"/>
        </w:rPr>
        <w:t>45°</w:t>
      </w:r>
      <w:r>
        <w:rPr>
          <w:rFonts w:ascii="Times New Roman" w:hAnsi="Times New Roman"/>
        </w:rPr>
        <w:t>，按</w:t>
      </w:r>
      <w:r>
        <w:rPr>
          <w:rFonts w:ascii="Times New Roman" w:hAnsi="Times New Roman"/>
        </w:rPr>
        <w:t>5.2</w:t>
      </w:r>
      <w:r>
        <w:rPr>
          <w:rFonts w:ascii="Times New Roman" w:hAnsi="Times New Roman"/>
        </w:rPr>
        <w:t>的规定测量试样的报警动作值。</w:t>
      </w:r>
    </w:p>
    <w:p w:rsidR="00560F77" w:rsidRDefault="009E6E9A">
      <w:pPr>
        <w:spacing w:line="360" w:lineRule="auto"/>
        <w:rPr>
          <w:rFonts w:ascii="Times New Roman" w:hAnsi="Times New Roman"/>
        </w:rPr>
      </w:pPr>
      <w:r>
        <w:rPr>
          <w:rFonts w:ascii="Times New Roman" w:hAnsi="Times New Roman"/>
        </w:rPr>
        <w:t>5.5</w:t>
      </w:r>
      <w:r>
        <w:rPr>
          <w:rFonts w:ascii="Times New Roman" w:hAnsi="Times New Roman"/>
        </w:rPr>
        <w:t>重复性试验</w:t>
      </w:r>
    </w:p>
    <w:p w:rsidR="00560F77" w:rsidRDefault="009E6E9A">
      <w:pPr>
        <w:spacing w:line="360" w:lineRule="auto"/>
        <w:ind w:firstLine="420"/>
        <w:rPr>
          <w:rFonts w:ascii="Times New Roman" w:hAnsi="Times New Roman"/>
        </w:rPr>
      </w:pPr>
      <w:r>
        <w:rPr>
          <w:rFonts w:ascii="Times New Roman" w:hAnsi="Times New Roman"/>
        </w:rPr>
        <w:t>在试样正常工作位置的任意一个方位和含量上连续进行</w:t>
      </w:r>
      <w:r>
        <w:rPr>
          <w:rFonts w:ascii="Times New Roman" w:hAnsi="Times New Roman"/>
        </w:rPr>
        <w:t>6</w:t>
      </w:r>
      <w:r>
        <w:rPr>
          <w:rFonts w:ascii="Times New Roman" w:hAnsi="Times New Roman"/>
        </w:rPr>
        <w:t>次测试，至少采用一种含量，计算其误差。</w:t>
      </w:r>
    </w:p>
    <w:p w:rsidR="00560F77" w:rsidRDefault="009E6E9A">
      <w:pPr>
        <w:spacing w:line="360" w:lineRule="auto"/>
        <w:rPr>
          <w:rFonts w:ascii="Times New Roman" w:hAnsi="Times New Roman"/>
        </w:rPr>
      </w:pPr>
      <w:r>
        <w:rPr>
          <w:rFonts w:ascii="Times New Roman" w:hAnsi="Times New Roman"/>
        </w:rPr>
        <w:t>5.6</w:t>
      </w:r>
      <w:r>
        <w:rPr>
          <w:rFonts w:ascii="Times New Roman" w:hAnsi="Times New Roman"/>
        </w:rPr>
        <w:t>高速气流试验</w:t>
      </w:r>
      <w:r>
        <w:rPr>
          <w:rFonts w:ascii="Times New Roman" w:hAnsi="Times New Roman"/>
        </w:rPr>
        <w:t xml:space="preserve"> </w:t>
      </w:r>
    </w:p>
    <w:p w:rsidR="00560F77" w:rsidRDefault="009E6E9A">
      <w:pPr>
        <w:spacing w:line="360" w:lineRule="auto"/>
        <w:ind w:firstLineChars="200" w:firstLine="420"/>
        <w:rPr>
          <w:rFonts w:ascii="Times New Roman" w:hAnsi="Times New Roman"/>
        </w:rPr>
      </w:pPr>
      <w:r>
        <w:rPr>
          <w:rFonts w:ascii="Times New Roman" w:hAnsi="Times New Roman"/>
        </w:rPr>
        <w:t>将试样安装于试验箱中，使其处于正常监视状态。调节试验箱内气流速率，（气流速率稳定在</w:t>
      </w:r>
      <w:r>
        <w:rPr>
          <w:rFonts w:ascii="Times New Roman" w:hAnsi="Times New Roman"/>
        </w:rPr>
        <w:t>6m/s±0.2 m/s</w:t>
      </w:r>
      <w:r>
        <w:rPr>
          <w:rFonts w:ascii="Times New Roman" w:hAnsi="Times New Roman"/>
        </w:rPr>
        <w:t>）。再以不大于每分钟满量程的</w:t>
      </w:r>
      <w:r>
        <w:rPr>
          <w:rFonts w:ascii="Times New Roman" w:hAnsi="Times New Roman"/>
        </w:rPr>
        <w:t>1%</w:t>
      </w:r>
      <w:r>
        <w:rPr>
          <w:rFonts w:ascii="Times New Roman" w:hAnsi="Times New Roman"/>
        </w:rPr>
        <w:t>的速率增加试验气体的浓度，直至试样发出报警信号，记录试样的报警动作值。</w:t>
      </w:r>
    </w:p>
    <w:p w:rsidR="00560F77" w:rsidRDefault="009E6E9A">
      <w:pPr>
        <w:spacing w:line="360" w:lineRule="auto"/>
        <w:rPr>
          <w:rFonts w:ascii="Times New Roman" w:hAnsi="Times New Roman"/>
        </w:rPr>
      </w:pPr>
      <w:r>
        <w:rPr>
          <w:rFonts w:ascii="Times New Roman" w:hAnsi="Times New Roman"/>
        </w:rPr>
        <w:t>5.7</w:t>
      </w:r>
      <w:r>
        <w:rPr>
          <w:rFonts w:ascii="Times New Roman" w:hAnsi="Times New Roman"/>
        </w:rPr>
        <w:t>长期稳定性试验</w:t>
      </w:r>
    </w:p>
    <w:p w:rsidR="00560F77" w:rsidRDefault="009E6E9A">
      <w:pPr>
        <w:spacing w:line="360" w:lineRule="auto"/>
        <w:ind w:firstLine="405"/>
        <w:rPr>
          <w:rFonts w:ascii="Times New Roman" w:hAnsi="Times New Roman"/>
        </w:rPr>
      </w:pPr>
      <w:r>
        <w:rPr>
          <w:rFonts w:ascii="Times New Roman" w:hAnsi="Times New Roman"/>
        </w:rPr>
        <w:t>使试样在正常大气条件下连续工作</w:t>
      </w:r>
      <w:r>
        <w:rPr>
          <w:rFonts w:ascii="Times New Roman" w:hAnsi="Times New Roman"/>
        </w:rPr>
        <w:t>28d</w:t>
      </w:r>
      <w:r>
        <w:rPr>
          <w:rFonts w:ascii="Times New Roman" w:hAnsi="Times New Roman"/>
        </w:rPr>
        <w:t>，期间观察并记录试</w:t>
      </w:r>
      <w:r>
        <w:rPr>
          <w:rFonts w:ascii="Times New Roman" w:hAnsi="Times New Roman"/>
        </w:rPr>
        <w:t>样的工作状态。运行结束后，按</w:t>
      </w:r>
      <w:r>
        <w:rPr>
          <w:rFonts w:ascii="Times New Roman" w:hAnsi="Times New Roman"/>
        </w:rPr>
        <w:t>5.2</w:t>
      </w:r>
      <w:r>
        <w:rPr>
          <w:rFonts w:ascii="Times New Roman" w:hAnsi="Times New Roman"/>
        </w:rPr>
        <w:t>规定的方法测量试样的报警动作值。</w:t>
      </w:r>
    </w:p>
    <w:p w:rsidR="00560F77" w:rsidRDefault="009E6E9A">
      <w:pPr>
        <w:spacing w:line="360" w:lineRule="auto"/>
        <w:rPr>
          <w:rFonts w:ascii="Times New Roman" w:hAnsi="Times New Roman"/>
        </w:rPr>
      </w:pPr>
      <w:r>
        <w:rPr>
          <w:rFonts w:ascii="Times New Roman" w:hAnsi="Times New Roman"/>
        </w:rPr>
        <w:t>5.8</w:t>
      </w:r>
      <w:r>
        <w:rPr>
          <w:rFonts w:ascii="Times New Roman" w:hAnsi="Times New Roman"/>
        </w:rPr>
        <w:t>绝缘电阻试验</w:t>
      </w:r>
    </w:p>
    <w:p w:rsidR="00560F77" w:rsidRDefault="009E6E9A">
      <w:pPr>
        <w:spacing w:line="360" w:lineRule="auto"/>
        <w:ind w:firstLine="420"/>
        <w:rPr>
          <w:rFonts w:ascii="Times New Roman" w:hAnsi="Times New Roman"/>
        </w:rPr>
      </w:pPr>
      <w:r>
        <w:rPr>
          <w:rFonts w:ascii="Times New Roman" w:hAnsi="Times New Roman"/>
        </w:rPr>
        <w:t>在环境空气条件下，用绝缘电阻试验装置，分别对试样的下述部位施加</w:t>
      </w:r>
      <w:r>
        <w:rPr>
          <w:rFonts w:ascii="Times New Roman" w:hAnsi="Times New Roman"/>
        </w:rPr>
        <w:t>500V±50V</w:t>
      </w:r>
      <w:r>
        <w:rPr>
          <w:rFonts w:ascii="Times New Roman" w:hAnsi="Times New Roman"/>
        </w:rPr>
        <w:t>直流电压，持续</w:t>
      </w:r>
      <w:r>
        <w:rPr>
          <w:rFonts w:ascii="Times New Roman" w:hAnsi="Times New Roman"/>
        </w:rPr>
        <w:t>60s±5s</w:t>
      </w:r>
      <w:r>
        <w:rPr>
          <w:rFonts w:ascii="Times New Roman" w:hAnsi="Times New Roman"/>
        </w:rPr>
        <w:t>，测量试样的绝缘电阻值：</w:t>
      </w:r>
    </w:p>
    <w:p w:rsidR="00560F77" w:rsidRDefault="009E6E9A">
      <w:pPr>
        <w:pStyle w:val="afffffffffff3"/>
        <w:numPr>
          <w:ilvl w:val="0"/>
          <w:numId w:val="32"/>
        </w:numPr>
        <w:spacing w:line="360" w:lineRule="auto"/>
        <w:ind w:firstLineChars="0"/>
        <w:rPr>
          <w:rFonts w:ascii="Times New Roman" w:eastAsia="宋体" w:hAnsi="Times New Roman" w:cs="Times New Roman"/>
          <w:szCs w:val="21"/>
        </w:rPr>
      </w:pPr>
      <w:r>
        <w:rPr>
          <w:rFonts w:ascii="Times New Roman" w:eastAsia="宋体" w:hAnsi="Times New Roman" w:cs="Times New Roman"/>
          <w:szCs w:val="21"/>
        </w:rPr>
        <w:t>工作电压大于</w:t>
      </w:r>
      <w:r>
        <w:rPr>
          <w:rFonts w:ascii="Times New Roman" w:eastAsia="宋体" w:hAnsi="Times New Roman" w:cs="Times New Roman"/>
          <w:szCs w:val="21"/>
        </w:rPr>
        <w:t>50V</w:t>
      </w:r>
      <w:r>
        <w:rPr>
          <w:rFonts w:ascii="Times New Roman" w:eastAsia="宋体" w:hAnsi="Times New Roman" w:cs="Times New Roman"/>
          <w:szCs w:val="21"/>
        </w:rPr>
        <w:t>的外部带电端子与外壳间；</w:t>
      </w:r>
    </w:p>
    <w:p w:rsidR="00560F77" w:rsidRDefault="009E6E9A">
      <w:pPr>
        <w:pStyle w:val="afffffffffff3"/>
        <w:numPr>
          <w:ilvl w:val="0"/>
          <w:numId w:val="32"/>
        </w:numPr>
        <w:spacing w:line="360" w:lineRule="auto"/>
        <w:ind w:firstLineChars="0"/>
        <w:rPr>
          <w:rFonts w:ascii="Times New Roman" w:eastAsia="宋体" w:hAnsi="Times New Roman" w:cs="Times New Roman"/>
          <w:szCs w:val="21"/>
        </w:rPr>
      </w:pPr>
      <w:r>
        <w:rPr>
          <w:rFonts w:ascii="Times New Roman" w:eastAsia="宋体" w:hAnsi="Times New Roman" w:cs="Times New Roman"/>
          <w:szCs w:val="21"/>
        </w:rPr>
        <w:t>工作电压大于</w:t>
      </w:r>
      <w:r>
        <w:rPr>
          <w:rFonts w:ascii="Times New Roman" w:eastAsia="宋体" w:hAnsi="Times New Roman" w:cs="Times New Roman"/>
          <w:szCs w:val="21"/>
        </w:rPr>
        <w:t>50V</w:t>
      </w:r>
      <w:r>
        <w:rPr>
          <w:rFonts w:ascii="Times New Roman" w:eastAsia="宋体" w:hAnsi="Times New Roman" w:cs="Times New Roman"/>
          <w:szCs w:val="21"/>
        </w:rPr>
        <w:t>的电源插头或电源接线端子与外壳间（电源开关置于开位置，</w:t>
      </w:r>
      <w:proofErr w:type="gramStart"/>
      <w:r>
        <w:rPr>
          <w:rFonts w:ascii="Times New Roman" w:eastAsia="宋体" w:hAnsi="Times New Roman" w:cs="Times New Roman"/>
          <w:szCs w:val="21"/>
        </w:rPr>
        <w:t>不</w:t>
      </w:r>
      <w:proofErr w:type="gramEnd"/>
      <w:r>
        <w:rPr>
          <w:rFonts w:ascii="Times New Roman" w:eastAsia="宋体" w:hAnsi="Times New Roman" w:cs="Times New Roman"/>
          <w:szCs w:val="21"/>
        </w:rPr>
        <w:t>接通电源）。</w:t>
      </w:r>
    </w:p>
    <w:p w:rsidR="00560F77" w:rsidRDefault="009E6E9A">
      <w:pPr>
        <w:spacing w:line="360" w:lineRule="auto"/>
        <w:rPr>
          <w:rFonts w:ascii="Times New Roman" w:hAnsi="Times New Roman"/>
        </w:rPr>
      </w:pPr>
      <w:r>
        <w:rPr>
          <w:rFonts w:ascii="Times New Roman" w:hAnsi="Times New Roman"/>
        </w:rPr>
        <w:t>5.9</w:t>
      </w:r>
      <w:r>
        <w:rPr>
          <w:rFonts w:ascii="Times New Roman" w:hAnsi="Times New Roman"/>
        </w:rPr>
        <w:t>电压波动试验</w:t>
      </w:r>
    </w:p>
    <w:p w:rsidR="00560F77" w:rsidRDefault="009E6E9A">
      <w:pPr>
        <w:spacing w:line="360" w:lineRule="auto"/>
        <w:ind w:firstLineChars="200" w:firstLine="420"/>
        <w:rPr>
          <w:rFonts w:ascii="Times New Roman" w:hAnsi="Times New Roman"/>
        </w:rPr>
      </w:pPr>
      <w:r>
        <w:rPr>
          <w:rFonts w:ascii="Times New Roman" w:hAnsi="Times New Roman"/>
        </w:rPr>
        <w:t>将试样的供电电压分别调至其额定电压的</w:t>
      </w:r>
      <w:r>
        <w:rPr>
          <w:rFonts w:ascii="Times New Roman" w:hAnsi="Times New Roman"/>
        </w:rPr>
        <w:t>85%</w:t>
      </w:r>
      <w:r>
        <w:rPr>
          <w:rFonts w:ascii="Times New Roman" w:hAnsi="Times New Roman"/>
        </w:rPr>
        <w:t>和</w:t>
      </w:r>
      <w:r>
        <w:rPr>
          <w:rFonts w:ascii="Times New Roman" w:hAnsi="Times New Roman"/>
        </w:rPr>
        <w:t>115%</w:t>
      </w:r>
      <w:r>
        <w:rPr>
          <w:rFonts w:ascii="Times New Roman" w:hAnsi="Times New Roman"/>
        </w:rPr>
        <w:t>，按</w:t>
      </w:r>
      <w:r>
        <w:rPr>
          <w:rFonts w:ascii="Times New Roman" w:hAnsi="Times New Roman"/>
        </w:rPr>
        <w:t>5.2</w:t>
      </w:r>
      <w:r>
        <w:rPr>
          <w:rFonts w:ascii="Times New Roman" w:hAnsi="Times New Roman"/>
        </w:rPr>
        <w:t>规定的方法测量试样的报警动作值。</w:t>
      </w:r>
    </w:p>
    <w:p w:rsidR="00560F77" w:rsidRDefault="009E6E9A">
      <w:pPr>
        <w:spacing w:line="360" w:lineRule="auto"/>
        <w:rPr>
          <w:rFonts w:ascii="Times New Roman" w:hAnsi="Times New Roman"/>
        </w:rPr>
      </w:pPr>
      <w:r>
        <w:rPr>
          <w:rFonts w:ascii="Times New Roman" w:hAnsi="Times New Roman"/>
        </w:rPr>
        <w:t>5.10</w:t>
      </w:r>
      <w:r>
        <w:rPr>
          <w:rFonts w:ascii="Times New Roman" w:hAnsi="Times New Roman"/>
        </w:rPr>
        <w:t>射频电磁场辐射抗挠度试验</w:t>
      </w:r>
    </w:p>
    <w:p w:rsidR="00560F77" w:rsidRDefault="009E6E9A">
      <w:pPr>
        <w:spacing w:line="360" w:lineRule="auto"/>
        <w:ind w:firstLine="405"/>
        <w:rPr>
          <w:rFonts w:ascii="Times New Roman" w:hAnsi="Times New Roman"/>
        </w:rPr>
      </w:pPr>
      <w:r>
        <w:rPr>
          <w:rFonts w:ascii="Times New Roman" w:hAnsi="Times New Roman"/>
        </w:rPr>
        <w:lastRenderedPageBreak/>
        <w:t>将试样按</w:t>
      </w:r>
      <w:r>
        <w:rPr>
          <w:rFonts w:ascii="Times New Roman" w:hAnsi="Times New Roman"/>
        </w:rPr>
        <w:t>GB</w:t>
      </w:r>
      <w:r>
        <w:rPr>
          <w:rFonts w:ascii="Times New Roman" w:hAnsi="Times New Roman"/>
        </w:rPr>
        <w:t>/T17626.3</w:t>
      </w:r>
      <w:r>
        <w:rPr>
          <w:rFonts w:ascii="Times New Roman" w:hAnsi="Times New Roman"/>
        </w:rPr>
        <w:t>的规定进行试验布置，试样处于正常监视状态，按</w:t>
      </w:r>
      <w:r>
        <w:rPr>
          <w:rFonts w:ascii="Times New Roman" w:hAnsi="Times New Roman"/>
        </w:rPr>
        <w:t>GB/T17626.3</w:t>
      </w:r>
      <w:r>
        <w:rPr>
          <w:rFonts w:ascii="Times New Roman" w:hAnsi="Times New Roman"/>
        </w:rPr>
        <w:t>规定的试验方法对试样施加符合表</w:t>
      </w:r>
      <w:r>
        <w:rPr>
          <w:rFonts w:ascii="Times New Roman" w:hAnsi="Times New Roman"/>
        </w:rPr>
        <w:t>1</w:t>
      </w:r>
      <w:r>
        <w:rPr>
          <w:rFonts w:ascii="Times New Roman" w:hAnsi="Times New Roman"/>
        </w:rPr>
        <w:t>所示条件的射频电磁场辐射干扰。试验期间，试样处于正常监视状态。试验结束后，按</w:t>
      </w:r>
      <w:r>
        <w:rPr>
          <w:rFonts w:ascii="Times New Roman" w:hAnsi="Times New Roman"/>
        </w:rPr>
        <w:t>5.2</w:t>
      </w:r>
      <w:r>
        <w:rPr>
          <w:rFonts w:ascii="Times New Roman" w:hAnsi="Times New Roman"/>
        </w:rPr>
        <w:t>规定的方法测量试样的报警动作值。</w:t>
      </w:r>
    </w:p>
    <w:p w:rsidR="00560F77" w:rsidRDefault="00560F77">
      <w:pPr>
        <w:spacing w:line="360" w:lineRule="auto"/>
        <w:rPr>
          <w:rFonts w:ascii="Times New Roman" w:hAnsi="Times New Roman"/>
        </w:rPr>
      </w:pPr>
    </w:p>
    <w:p w:rsidR="00560F77" w:rsidRDefault="009E6E9A">
      <w:pPr>
        <w:spacing w:line="360" w:lineRule="auto"/>
        <w:ind w:firstLine="405"/>
        <w:jc w:val="center"/>
        <w:rPr>
          <w:rFonts w:ascii="Times New Roman" w:hAnsi="Times New Roman"/>
        </w:rPr>
      </w:pPr>
      <w:r>
        <w:rPr>
          <w:rFonts w:ascii="Times New Roman" w:hAnsi="Times New Roman"/>
        </w:rPr>
        <w:t>表</w:t>
      </w:r>
      <w:r>
        <w:rPr>
          <w:rFonts w:ascii="Times New Roman" w:hAnsi="Times New Roman"/>
        </w:rPr>
        <w:t>1</w:t>
      </w:r>
      <w:r>
        <w:rPr>
          <w:rFonts w:ascii="Times New Roman" w:hAnsi="Times New Roman"/>
        </w:rPr>
        <w:t>射频电磁场辐射抗挠度试验条件</w:t>
      </w:r>
    </w:p>
    <w:tbl>
      <w:tblPr>
        <w:tblStyle w:val="affff1"/>
        <w:tblW w:w="0" w:type="auto"/>
        <w:tblLook w:val="04A0" w:firstRow="1" w:lastRow="0" w:firstColumn="1" w:lastColumn="0" w:noHBand="0" w:noVBand="1"/>
      </w:tblPr>
      <w:tblGrid>
        <w:gridCol w:w="4261"/>
        <w:gridCol w:w="4261"/>
      </w:tblGrid>
      <w:tr w:rsidR="00560F77">
        <w:tc>
          <w:tcPr>
            <w:tcW w:w="4261" w:type="dxa"/>
          </w:tcPr>
          <w:p w:rsidR="00560F77" w:rsidRDefault="009E6E9A">
            <w:pPr>
              <w:spacing w:line="360" w:lineRule="auto"/>
              <w:jc w:val="center"/>
              <w:rPr>
                <w:rFonts w:ascii="Times New Roman" w:hAnsi="Times New Roman"/>
                <w:b/>
              </w:rPr>
            </w:pPr>
            <w:r>
              <w:rPr>
                <w:rFonts w:ascii="Times New Roman" w:hAnsi="Times New Roman"/>
                <w:b/>
              </w:rPr>
              <w:t>试验参数</w:t>
            </w:r>
          </w:p>
        </w:tc>
        <w:tc>
          <w:tcPr>
            <w:tcW w:w="4261" w:type="dxa"/>
          </w:tcPr>
          <w:p w:rsidR="00560F77" w:rsidRDefault="009E6E9A">
            <w:pPr>
              <w:spacing w:line="360" w:lineRule="auto"/>
              <w:jc w:val="center"/>
              <w:rPr>
                <w:rFonts w:ascii="Times New Roman" w:hAnsi="Times New Roman"/>
                <w:b/>
              </w:rPr>
            </w:pPr>
            <w:r>
              <w:rPr>
                <w:rFonts w:ascii="Times New Roman" w:hAnsi="Times New Roman"/>
                <w:b/>
              </w:rPr>
              <w:t>试验条件</w:t>
            </w:r>
          </w:p>
        </w:tc>
      </w:tr>
      <w:tr w:rsidR="00560F77">
        <w:tc>
          <w:tcPr>
            <w:tcW w:w="4261" w:type="dxa"/>
          </w:tcPr>
          <w:p w:rsidR="00560F77" w:rsidRDefault="009E6E9A">
            <w:pPr>
              <w:spacing w:line="360" w:lineRule="auto"/>
              <w:jc w:val="center"/>
              <w:rPr>
                <w:rFonts w:ascii="Times New Roman" w:hAnsi="Times New Roman"/>
              </w:rPr>
            </w:pPr>
            <w:r>
              <w:rPr>
                <w:rFonts w:ascii="Times New Roman" w:hAnsi="Times New Roman"/>
              </w:rPr>
              <w:t>场强</w:t>
            </w:r>
            <w:r>
              <w:rPr>
                <w:rFonts w:ascii="Times New Roman" w:hAnsi="Times New Roman"/>
              </w:rPr>
              <w:t>/V/m</w:t>
            </w:r>
          </w:p>
        </w:tc>
        <w:tc>
          <w:tcPr>
            <w:tcW w:w="4261" w:type="dxa"/>
          </w:tcPr>
          <w:p w:rsidR="00560F77" w:rsidRDefault="009E6E9A">
            <w:pPr>
              <w:spacing w:line="360" w:lineRule="auto"/>
              <w:jc w:val="center"/>
              <w:rPr>
                <w:rFonts w:ascii="Times New Roman" w:hAnsi="Times New Roman"/>
              </w:rPr>
            </w:pPr>
            <w:r>
              <w:rPr>
                <w:rFonts w:ascii="Times New Roman" w:hAnsi="Times New Roman"/>
              </w:rPr>
              <w:t>10</w:t>
            </w:r>
          </w:p>
        </w:tc>
      </w:tr>
      <w:tr w:rsidR="00560F77">
        <w:tc>
          <w:tcPr>
            <w:tcW w:w="4261" w:type="dxa"/>
          </w:tcPr>
          <w:p w:rsidR="00560F77" w:rsidRDefault="009E6E9A">
            <w:pPr>
              <w:spacing w:line="360" w:lineRule="auto"/>
              <w:jc w:val="center"/>
              <w:rPr>
                <w:rFonts w:ascii="Times New Roman" w:hAnsi="Times New Roman"/>
              </w:rPr>
            </w:pPr>
            <w:r>
              <w:rPr>
                <w:rFonts w:ascii="Times New Roman" w:hAnsi="Times New Roman"/>
              </w:rPr>
              <w:t>频率范围</w:t>
            </w:r>
            <w:r>
              <w:rPr>
                <w:rFonts w:ascii="Times New Roman" w:hAnsi="Times New Roman"/>
              </w:rPr>
              <w:t>/MHz</w:t>
            </w:r>
          </w:p>
        </w:tc>
        <w:tc>
          <w:tcPr>
            <w:tcW w:w="4261" w:type="dxa"/>
          </w:tcPr>
          <w:p w:rsidR="00560F77" w:rsidRDefault="009E6E9A">
            <w:pPr>
              <w:spacing w:line="360" w:lineRule="auto"/>
              <w:jc w:val="center"/>
              <w:rPr>
                <w:rFonts w:ascii="Times New Roman" w:hAnsi="Times New Roman"/>
              </w:rPr>
            </w:pPr>
            <w:r>
              <w:rPr>
                <w:rFonts w:ascii="Times New Roman" w:hAnsi="Times New Roman"/>
              </w:rPr>
              <w:t>80~1000</w:t>
            </w:r>
          </w:p>
        </w:tc>
      </w:tr>
      <w:tr w:rsidR="00560F77">
        <w:tc>
          <w:tcPr>
            <w:tcW w:w="4261" w:type="dxa"/>
          </w:tcPr>
          <w:p w:rsidR="00560F77" w:rsidRDefault="009E6E9A">
            <w:pPr>
              <w:spacing w:line="360" w:lineRule="auto"/>
              <w:jc w:val="center"/>
              <w:rPr>
                <w:rFonts w:ascii="Times New Roman" w:hAnsi="Times New Roman"/>
              </w:rPr>
            </w:pPr>
            <w:r>
              <w:rPr>
                <w:rFonts w:ascii="Times New Roman" w:hAnsi="Times New Roman"/>
              </w:rPr>
              <w:t>扫描频率</w:t>
            </w:r>
            <w:r>
              <w:rPr>
                <w:rFonts w:ascii="Times New Roman" w:hAnsi="Times New Roman"/>
              </w:rPr>
              <w:t>/</w:t>
            </w:r>
            <w:proofErr w:type="spellStart"/>
            <w:r>
              <w:rPr>
                <w:rFonts w:ascii="Times New Roman" w:hAnsi="Times New Roman"/>
              </w:rPr>
              <w:t>oct</w:t>
            </w:r>
            <w:proofErr w:type="spellEnd"/>
            <w:r>
              <w:rPr>
                <w:rFonts w:ascii="Times New Roman" w:hAnsi="Times New Roman"/>
              </w:rPr>
              <w:t>/min</w:t>
            </w:r>
          </w:p>
        </w:tc>
        <w:tc>
          <w:tcPr>
            <w:tcW w:w="4261" w:type="dxa"/>
          </w:tcPr>
          <w:p w:rsidR="00560F77" w:rsidRDefault="009E6E9A">
            <w:pPr>
              <w:spacing w:line="360" w:lineRule="auto"/>
              <w:jc w:val="center"/>
              <w:rPr>
                <w:rFonts w:ascii="Times New Roman" w:hAnsi="Times New Roman"/>
              </w:rPr>
            </w:pPr>
            <w:r>
              <w:rPr>
                <w:rFonts w:ascii="Times New Roman" w:hAnsi="Times New Roman"/>
              </w:rPr>
              <w:t>≤1.5×10</w:t>
            </w:r>
            <w:r>
              <w:rPr>
                <w:rFonts w:ascii="Times New Roman" w:hAnsi="Times New Roman"/>
                <w:vertAlign w:val="superscript"/>
              </w:rPr>
              <w:t>-3</w:t>
            </w:r>
          </w:p>
        </w:tc>
      </w:tr>
      <w:tr w:rsidR="00560F77">
        <w:tc>
          <w:tcPr>
            <w:tcW w:w="4261" w:type="dxa"/>
          </w:tcPr>
          <w:p w:rsidR="00560F77" w:rsidRDefault="009E6E9A">
            <w:pPr>
              <w:spacing w:line="360" w:lineRule="auto"/>
              <w:jc w:val="center"/>
              <w:rPr>
                <w:rFonts w:ascii="Times New Roman" w:hAnsi="Times New Roman"/>
              </w:rPr>
            </w:pPr>
            <w:r>
              <w:rPr>
                <w:rFonts w:ascii="Times New Roman" w:hAnsi="Times New Roman"/>
              </w:rPr>
              <w:t>调制幅度</w:t>
            </w:r>
          </w:p>
        </w:tc>
        <w:tc>
          <w:tcPr>
            <w:tcW w:w="4261" w:type="dxa"/>
          </w:tcPr>
          <w:p w:rsidR="00560F77" w:rsidRDefault="009E6E9A">
            <w:pPr>
              <w:spacing w:line="360" w:lineRule="auto"/>
              <w:jc w:val="center"/>
              <w:rPr>
                <w:rFonts w:ascii="Times New Roman" w:hAnsi="Times New Roman"/>
              </w:rPr>
            </w:pPr>
            <w:r>
              <w:rPr>
                <w:rFonts w:ascii="Times New Roman" w:hAnsi="Times New Roman"/>
              </w:rPr>
              <w:t>80%</w:t>
            </w:r>
            <w:r>
              <w:rPr>
                <w:rFonts w:ascii="Times New Roman" w:hAnsi="Times New Roman"/>
              </w:rPr>
              <w:t>（</w:t>
            </w:r>
            <w:r>
              <w:rPr>
                <w:rFonts w:ascii="Times New Roman" w:hAnsi="Times New Roman"/>
              </w:rPr>
              <w:t>1kHz</w:t>
            </w:r>
            <w:r>
              <w:rPr>
                <w:rFonts w:ascii="Times New Roman" w:hAnsi="Times New Roman"/>
              </w:rPr>
              <w:t>，正弦）</w:t>
            </w:r>
          </w:p>
        </w:tc>
      </w:tr>
    </w:tbl>
    <w:p w:rsidR="00560F77" w:rsidRDefault="00560F77">
      <w:pPr>
        <w:spacing w:line="360" w:lineRule="auto"/>
        <w:rPr>
          <w:rFonts w:ascii="Times New Roman" w:hAnsi="Times New Roman"/>
        </w:rPr>
      </w:pPr>
    </w:p>
    <w:p w:rsidR="00560F77" w:rsidRDefault="009E6E9A">
      <w:pPr>
        <w:spacing w:line="360" w:lineRule="auto"/>
        <w:rPr>
          <w:rFonts w:ascii="Times New Roman" w:hAnsi="Times New Roman"/>
        </w:rPr>
      </w:pPr>
      <w:r>
        <w:rPr>
          <w:rFonts w:ascii="Times New Roman" w:hAnsi="Times New Roman"/>
        </w:rPr>
        <w:t>5.11</w:t>
      </w:r>
      <w:r>
        <w:rPr>
          <w:rFonts w:ascii="Times New Roman" w:hAnsi="Times New Roman"/>
        </w:rPr>
        <w:t>静电放电抗挠度试验</w:t>
      </w:r>
    </w:p>
    <w:p w:rsidR="00560F77" w:rsidRDefault="009E6E9A">
      <w:pPr>
        <w:spacing w:line="360" w:lineRule="auto"/>
        <w:ind w:firstLine="405"/>
        <w:rPr>
          <w:rFonts w:ascii="Times New Roman" w:hAnsi="Times New Roman"/>
        </w:rPr>
      </w:pPr>
      <w:r>
        <w:rPr>
          <w:rFonts w:ascii="Times New Roman" w:hAnsi="Times New Roman"/>
        </w:rPr>
        <w:t>将试样按</w:t>
      </w:r>
      <w:r>
        <w:rPr>
          <w:rFonts w:ascii="Times New Roman" w:hAnsi="Times New Roman"/>
        </w:rPr>
        <w:t>GB/T17626.2</w:t>
      </w:r>
      <w:r>
        <w:rPr>
          <w:rFonts w:ascii="Times New Roman" w:hAnsi="Times New Roman"/>
        </w:rPr>
        <w:t>的规定进行试验布置，试样处于正常监视状态，按</w:t>
      </w:r>
      <w:r>
        <w:rPr>
          <w:rFonts w:ascii="Times New Roman" w:hAnsi="Times New Roman"/>
        </w:rPr>
        <w:t>GB/T17626.2</w:t>
      </w:r>
      <w:r>
        <w:rPr>
          <w:rFonts w:ascii="Times New Roman" w:hAnsi="Times New Roman"/>
        </w:rPr>
        <w:t>规定的试验方法对试样及耦合板施加符合表</w:t>
      </w:r>
      <w:r>
        <w:rPr>
          <w:rFonts w:ascii="Times New Roman" w:hAnsi="Times New Roman"/>
        </w:rPr>
        <w:t>2</w:t>
      </w:r>
      <w:r>
        <w:rPr>
          <w:rFonts w:ascii="Times New Roman" w:hAnsi="Times New Roman"/>
        </w:rPr>
        <w:t>所示条件的静电放电干扰。试验期间，试样处于正常监视状态。试验结束后，按</w:t>
      </w:r>
      <w:r>
        <w:rPr>
          <w:rFonts w:ascii="Times New Roman" w:hAnsi="Times New Roman"/>
        </w:rPr>
        <w:t>5.2</w:t>
      </w:r>
      <w:r>
        <w:rPr>
          <w:rFonts w:ascii="Times New Roman" w:hAnsi="Times New Roman"/>
        </w:rPr>
        <w:t>规定的方法测量试样的报警动作值。</w:t>
      </w:r>
    </w:p>
    <w:p w:rsidR="00560F77" w:rsidRDefault="009E6E9A">
      <w:pPr>
        <w:spacing w:line="360" w:lineRule="auto"/>
        <w:jc w:val="center"/>
        <w:rPr>
          <w:rFonts w:ascii="Times New Roman" w:hAnsi="Times New Roman"/>
        </w:rPr>
      </w:pPr>
      <w:r>
        <w:rPr>
          <w:rFonts w:ascii="Times New Roman" w:hAnsi="Times New Roman"/>
        </w:rPr>
        <w:t>表</w:t>
      </w:r>
      <w:r>
        <w:rPr>
          <w:rFonts w:ascii="Times New Roman" w:hAnsi="Times New Roman"/>
        </w:rPr>
        <w:t>2</w:t>
      </w:r>
      <w:r>
        <w:rPr>
          <w:rFonts w:ascii="Times New Roman" w:hAnsi="Times New Roman"/>
        </w:rPr>
        <w:t>静电放电抗挠度试验条件</w:t>
      </w:r>
    </w:p>
    <w:tbl>
      <w:tblPr>
        <w:tblStyle w:val="affff1"/>
        <w:tblW w:w="0" w:type="auto"/>
        <w:tblLook w:val="04A0" w:firstRow="1" w:lastRow="0" w:firstColumn="1" w:lastColumn="0" w:noHBand="0" w:noVBand="1"/>
      </w:tblPr>
      <w:tblGrid>
        <w:gridCol w:w="4261"/>
        <w:gridCol w:w="4261"/>
      </w:tblGrid>
      <w:tr w:rsidR="00560F77">
        <w:tc>
          <w:tcPr>
            <w:tcW w:w="4261" w:type="dxa"/>
          </w:tcPr>
          <w:p w:rsidR="00560F77" w:rsidRDefault="009E6E9A">
            <w:pPr>
              <w:spacing w:line="360" w:lineRule="auto"/>
              <w:jc w:val="center"/>
              <w:rPr>
                <w:rFonts w:ascii="Times New Roman" w:hAnsi="Times New Roman"/>
                <w:b/>
              </w:rPr>
            </w:pPr>
            <w:r>
              <w:rPr>
                <w:rFonts w:ascii="Times New Roman" w:hAnsi="Times New Roman"/>
                <w:b/>
              </w:rPr>
              <w:t>试验参数</w:t>
            </w:r>
          </w:p>
        </w:tc>
        <w:tc>
          <w:tcPr>
            <w:tcW w:w="4261" w:type="dxa"/>
          </w:tcPr>
          <w:p w:rsidR="00560F77" w:rsidRDefault="009E6E9A">
            <w:pPr>
              <w:spacing w:line="360" w:lineRule="auto"/>
              <w:jc w:val="center"/>
              <w:rPr>
                <w:rFonts w:ascii="Times New Roman" w:hAnsi="Times New Roman"/>
                <w:b/>
              </w:rPr>
            </w:pPr>
            <w:r>
              <w:rPr>
                <w:rFonts w:ascii="Times New Roman" w:hAnsi="Times New Roman"/>
                <w:b/>
              </w:rPr>
              <w:t>试验条件</w:t>
            </w:r>
          </w:p>
        </w:tc>
      </w:tr>
      <w:tr w:rsidR="00560F77">
        <w:tc>
          <w:tcPr>
            <w:tcW w:w="4261" w:type="dxa"/>
          </w:tcPr>
          <w:p w:rsidR="00560F77" w:rsidRDefault="009E6E9A">
            <w:pPr>
              <w:spacing w:line="360" w:lineRule="auto"/>
              <w:jc w:val="center"/>
              <w:rPr>
                <w:rFonts w:ascii="Times New Roman" w:hAnsi="Times New Roman"/>
              </w:rPr>
            </w:pPr>
            <w:r>
              <w:rPr>
                <w:rFonts w:ascii="Times New Roman" w:hAnsi="Times New Roman"/>
              </w:rPr>
              <w:t>放电电压</w:t>
            </w:r>
            <w:r>
              <w:rPr>
                <w:rFonts w:ascii="Times New Roman" w:hAnsi="Times New Roman"/>
              </w:rPr>
              <w:t>/kV</w:t>
            </w:r>
          </w:p>
        </w:tc>
        <w:tc>
          <w:tcPr>
            <w:tcW w:w="4261" w:type="dxa"/>
          </w:tcPr>
          <w:p w:rsidR="00560F77" w:rsidRDefault="009E6E9A">
            <w:pPr>
              <w:spacing w:line="360" w:lineRule="auto"/>
              <w:jc w:val="center"/>
              <w:rPr>
                <w:rFonts w:ascii="Times New Roman" w:hAnsi="Times New Roman"/>
              </w:rPr>
            </w:pPr>
            <w:r>
              <w:rPr>
                <w:rFonts w:ascii="Times New Roman" w:hAnsi="Times New Roman"/>
              </w:rPr>
              <w:t>空气放电（绝缘体外壳）：</w:t>
            </w:r>
            <w:r>
              <w:rPr>
                <w:rFonts w:ascii="Times New Roman" w:hAnsi="Times New Roman"/>
              </w:rPr>
              <w:t>8</w:t>
            </w:r>
          </w:p>
          <w:p w:rsidR="00560F77" w:rsidRDefault="009E6E9A">
            <w:pPr>
              <w:spacing w:line="360" w:lineRule="auto"/>
              <w:jc w:val="center"/>
              <w:rPr>
                <w:rFonts w:ascii="Times New Roman" w:hAnsi="Times New Roman"/>
              </w:rPr>
            </w:pPr>
            <w:r>
              <w:rPr>
                <w:rFonts w:ascii="Times New Roman" w:hAnsi="Times New Roman"/>
              </w:rPr>
              <w:t>接触放电（导体外壳和耦合板）：</w:t>
            </w:r>
            <w:r>
              <w:rPr>
                <w:rFonts w:ascii="Times New Roman" w:hAnsi="Times New Roman"/>
              </w:rPr>
              <w:t>6</w:t>
            </w:r>
          </w:p>
        </w:tc>
      </w:tr>
      <w:tr w:rsidR="00560F77">
        <w:tc>
          <w:tcPr>
            <w:tcW w:w="4261" w:type="dxa"/>
          </w:tcPr>
          <w:p w:rsidR="00560F77" w:rsidRDefault="009E6E9A">
            <w:pPr>
              <w:spacing w:line="360" w:lineRule="auto"/>
              <w:jc w:val="center"/>
              <w:rPr>
                <w:rFonts w:ascii="Times New Roman" w:hAnsi="Times New Roman"/>
              </w:rPr>
            </w:pPr>
            <w:r>
              <w:rPr>
                <w:rFonts w:ascii="Times New Roman" w:hAnsi="Times New Roman"/>
              </w:rPr>
              <w:t>放电极性</w:t>
            </w:r>
          </w:p>
        </w:tc>
        <w:tc>
          <w:tcPr>
            <w:tcW w:w="4261" w:type="dxa"/>
          </w:tcPr>
          <w:p w:rsidR="00560F77" w:rsidRDefault="009E6E9A">
            <w:pPr>
              <w:spacing w:line="360" w:lineRule="auto"/>
              <w:jc w:val="center"/>
              <w:rPr>
                <w:rFonts w:ascii="Times New Roman" w:hAnsi="Times New Roman"/>
              </w:rPr>
            </w:pPr>
            <w:r>
              <w:rPr>
                <w:rFonts w:ascii="Times New Roman" w:hAnsi="Times New Roman"/>
              </w:rPr>
              <w:t>正、负</w:t>
            </w:r>
          </w:p>
        </w:tc>
      </w:tr>
      <w:tr w:rsidR="00560F77">
        <w:tc>
          <w:tcPr>
            <w:tcW w:w="4261" w:type="dxa"/>
          </w:tcPr>
          <w:p w:rsidR="00560F77" w:rsidRDefault="009E6E9A">
            <w:pPr>
              <w:spacing w:line="360" w:lineRule="auto"/>
              <w:jc w:val="center"/>
              <w:rPr>
                <w:rFonts w:ascii="Times New Roman" w:hAnsi="Times New Roman"/>
              </w:rPr>
            </w:pPr>
            <w:r>
              <w:rPr>
                <w:rFonts w:ascii="Times New Roman" w:hAnsi="Times New Roman"/>
              </w:rPr>
              <w:t>放电间隔</w:t>
            </w:r>
            <w:r>
              <w:rPr>
                <w:rFonts w:ascii="Times New Roman" w:hAnsi="Times New Roman"/>
              </w:rPr>
              <w:t>/s</w:t>
            </w:r>
          </w:p>
        </w:tc>
        <w:tc>
          <w:tcPr>
            <w:tcW w:w="4261" w:type="dxa"/>
          </w:tcPr>
          <w:p w:rsidR="00560F77" w:rsidRDefault="009E6E9A">
            <w:pPr>
              <w:spacing w:line="360" w:lineRule="auto"/>
              <w:jc w:val="center"/>
              <w:rPr>
                <w:rFonts w:ascii="Times New Roman" w:hAnsi="Times New Roman"/>
              </w:rPr>
            </w:pPr>
            <w:r>
              <w:rPr>
                <w:rFonts w:ascii="Times New Roman" w:hAnsi="Times New Roman"/>
              </w:rPr>
              <w:t>≥1</w:t>
            </w:r>
          </w:p>
        </w:tc>
      </w:tr>
      <w:tr w:rsidR="00560F77">
        <w:tc>
          <w:tcPr>
            <w:tcW w:w="4261" w:type="dxa"/>
          </w:tcPr>
          <w:p w:rsidR="00560F77" w:rsidRDefault="009E6E9A">
            <w:pPr>
              <w:spacing w:line="360" w:lineRule="auto"/>
              <w:jc w:val="center"/>
              <w:rPr>
                <w:rFonts w:ascii="Times New Roman" w:hAnsi="Times New Roman"/>
              </w:rPr>
            </w:pPr>
            <w:r>
              <w:rPr>
                <w:rFonts w:ascii="Times New Roman" w:hAnsi="Times New Roman"/>
              </w:rPr>
              <w:t>每点放电次数</w:t>
            </w:r>
          </w:p>
        </w:tc>
        <w:tc>
          <w:tcPr>
            <w:tcW w:w="4261" w:type="dxa"/>
          </w:tcPr>
          <w:p w:rsidR="00560F77" w:rsidRDefault="009E6E9A">
            <w:pPr>
              <w:spacing w:line="360" w:lineRule="auto"/>
              <w:jc w:val="center"/>
              <w:rPr>
                <w:rFonts w:ascii="Times New Roman" w:hAnsi="Times New Roman"/>
              </w:rPr>
            </w:pPr>
            <w:r>
              <w:rPr>
                <w:rFonts w:ascii="Times New Roman" w:hAnsi="Times New Roman"/>
              </w:rPr>
              <w:t>10</w:t>
            </w:r>
          </w:p>
        </w:tc>
      </w:tr>
    </w:tbl>
    <w:p w:rsidR="00560F77" w:rsidRDefault="00560F77">
      <w:pPr>
        <w:spacing w:line="360" w:lineRule="auto"/>
        <w:rPr>
          <w:rFonts w:ascii="Times New Roman" w:hAnsi="Times New Roman"/>
        </w:rPr>
      </w:pPr>
    </w:p>
    <w:p w:rsidR="00560F77" w:rsidRDefault="009E6E9A">
      <w:pPr>
        <w:spacing w:line="360" w:lineRule="auto"/>
        <w:rPr>
          <w:rFonts w:ascii="Times New Roman" w:hAnsi="Times New Roman"/>
        </w:rPr>
      </w:pPr>
      <w:r>
        <w:rPr>
          <w:rFonts w:ascii="Times New Roman" w:hAnsi="Times New Roman"/>
        </w:rPr>
        <w:t>5.12</w:t>
      </w:r>
      <w:r>
        <w:rPr>
          <w:rFonts w:ascii="Times New Roman" w:hAnsi="Times New Roman"/>
        </w:rPr>
        <w:t>电快速瞬变</w:t>
      </w:r>
      <w:proofErr w:type="gramStart"/>
      <w:r>
        <w:rPr>
          <w:rFonts w:ascii="Times New Roman" w:hAnsi="Times New Roman"/>
        </w:rPr>
        <w:t>脉冲群抗挠度</w:t>
      </w:r>
      <w:proofErr w:type="gramEnd"/>
      <w:r>
        <w:rPr>
          <w:rFonts w:ascii="Times New Roman" w:hAnsi="Times New Roman"/>
        </w:rPr>
        <w:t>试验</w:t>
      </w:r>
    </w:p>
    <w:p w:rsidR="00560F77" w:rsidRDefault="009E6E9A">
      <w:pPr>
        <w:spacing w:line="360" w:lineRule="auto"/>
        <w:ind w:firstLine="405"/>
        <w:rPr>
          <w:rFonts w:ascii="Times New Roman" w:hAnsi="Times New Roman"/>
        </w:rPr>
      </w:pPr>
      <w:r>
        <w:rPr>
          <w:rFonts w:ascii="Times New Roman" w:hAnsi="Times New Roman"/>
        </w:rPr>
        <w:t>将试样按</w:t>
      </w:r>
      <w:r>
        <w:rPr>
          <w:rFonts w:ascii="Times New Roman" w:hAnsi="Times New Roman"/>
        </w:rPr>
        <w:t>GB/T17626.4</w:t>
      </w:r>
      <w:r>
        <w:rPr>
          <w:rFonts w:ascii="Times New Roman" w:hAnsi="Times New Roman"/>
        </w:rPr>
        <w:t>的规定进行试验布置，试样处于正常监视状态，按</w:t>
      </w:r>
      <w:r>
        <w:rPr>
          <w:rFonts w:ascii="Times New Roman" w:hAnsi="Times New Roman"/>
        </w:rPr>
        <w:t>GB/T17626.4</w:t>
      </w:r>
      <w:r>
        <w:rPr>
          <w:rFonts w:ascii="Times New Roman" w:hAnsi="Times New Roman"/>
        </w:rPr>
        <w:t>规定的试验方法对试样施加符合表</w:t>
      </w:r>
      <w:r>
        <w:rPr>
          <w:rFonts w:ascii="Times New Roman" w:hAnsi="Times New Roman"/>
        </w:rPr>
        <w:t>3</w:t>
      </w:r>
      <w:r>
        <w:rPr>
          <w:rFonts w:ascii="Times New Roman" w:hAnsi="Times New Roman"/>
        </w:rPr>
        <w:t>所示条件的电快速瞬变脉冲群干扰。试验期间，试样处于正常监视状态。试验结束后，按</w:t>
      </w:r>
      <w:r>
        <w:rPr>
          <w:rFonts w:ascii="Times New Roman" w:hAnsi="Times New Roman"/>
        </w:rPr>
        <w:t>5.2</w:t>
      </w:r>
      <w:r>
        <w:rPr>
          <w:rFonts w:ascii="Times New Roman" w:hAnsi="Times New Roman"/>
        </w:rPr>
        <w:t>规定的方法测量试样的报警动作值。</w:t>
      </w:r>
    </w:p>
    <w:p w:rsidR="00560F77" w:rsidRDefault="009E6E9A">
      <w:pPr>
        <w:spacing w:line="360" w:lineRule="auto"/>
        <w:jc w:val="center"/>
        <w:rPr>
          <w:rFonts w:ascii="Times New Roman" w:hAnsi="Times New Roman"/>
        </w:rPr>
      </w:pPr>
      <w:r>
        <w:rPr>
          <w:rFonts w:ascii="Times New Roman" w:hAnsi="Times New Roman"/>
        </w:rPr>
        <w:t>表</w:t>
      </w:r>
      <w:r>
        <w:rPr>
          <w:rFonts w:ascii="Times New Roman" w:hAnsi="Times New Roman"/>
        </w:rPr>
        <w:t>3</w:t>
      </w:r>
      <w:r>
        <w:rPr>
          <w:rFonts w:ascii="Times New Roman" w:hAnsi="Times New Roman"/>
        </w:rPr>
        <w:t>电快速瞬变</w:t>
      </w:r>
      <w:proofErr w:type="gramStart"/>
      <w:r>
        <w:rPr>
          <w:rFonts w:ascii="Times New Roman" w:hAnsi="Times New Roman"/>
        </w:rPr>
        <w:t>脉冲群抗挠度</w:t>
      </w:r>
      <w:proofErr w:type="gramEnd"/>
      <w:r>
        <w:rPr>
          <w:rFonts w:ascii="Times New Roman" w:hAnsi="Times New Roman"/>
        </w:rPr>
        <w:t>试验条件</w:t>
      </w:r>
    </w:p>
    <w:tbl>
      <w:tblPr>
        <w:tblStyle w:val="affff1"/>
        <w:tblW w:w="0" w:type="auto"/>
        <w:tblLook w:val="04A0" w:firstRow="1" w:lastRow="0" w:firstColumn="1" w:lastColumn="0" w:noHBand="0" w:noVBand="1"/>
      </w:tblPr>
      <w:tblGrid>
        <w:gridCol w:w="4261"/>
        <w:gridCol w:w="4261"/>
      </w:tblGrid>
      <w:tr w:rsidR="00560F77">
        <w:tc>
          <w:tcPr>
            <w:tcW w:w="4261" w:type="dxa"/>
          </w:tcPr>
          <w:p w:rsidR="00560F77" w:rsidRDefault="009E6E9A">
            <w:pPr>
              <w:spacing w:line="360" w:lineRule="auto"/>
              <w:jc w:val="center"/>
              <w:rPr>
                <w:rFonts w:ascii="Times New Roman" w:hAnsi="Times New Roman"/>
                <w:b/>
              </w:rPr>
            </w:pPr>
            <w:r>
              <w:rPr>
                <w:rFonts w:ascii="Times New Roman" w:hAnsi="Times New Roman"/>
                <w:b/>
              </w:rPr>
              <w:t>试验参数</w:t>
            </w:r>
          </w:p>
        </w:tc>
        <w:tc>
          <w:tcPr>
            <w:tcW w:w="4261" w:type="dxa"/>
          </w:tcPr>
          <w:p w:rsidR="00560F77" w:rsidRDefault="009E6E9A">
            <w:pPr>
              <w:spacing w:line="360" w:lineRule="auto"/>
              <w:jc w:val="center"/>
              <w:rPr>
                <w:rFonts w:ascii="Times New Roman" w:hAnsi="Times New Roman"/>
                <w:b/>
              </w:rPr>
            </w:pPr>
            <w:r>
              <w:rPr>
                <w:rFonts w:ascii="Times New Roman" w:hAnsi="Times New Roman"/>
                <w:b/>
              </w:rPr>
              <w:t>试验条件</w:t>
            </w:r>
          </w:p>
        </w:tc>
      </w:tr>
      <w:tr w:rsidR="00560F77">
        <w:tc>
          <w:tcPr>
            <w:tcW w:w="4261" w:type="dxa"/>
          </w:tcPr>
          <w:p w:rsidR="00560F77" w:rsidRDefault="009E6E9A">
            <w:pPr>
              <w:spacing w:line="360" w:lineRule="auto"/>
              <w:jc w:val="center"/>
              <w:rPr>
                <w:rFonts w:ascii="Times New Roman" w:hAnsi="Times New Roman"/>
              </w:rPr>
            </w:pPr>
            <w:r>
              <w:rPr>
                <w:rFonts w:ascii="Times New Roman" w:hAnsi="Times New Roman"/>
              </w:rPr>
              <w:t>瞬变脉冲电压</w:t>
            </w:r>
            <w:r>
              <w:rPr>
                <w:rFonts w:ascii="Times New Roman" w:hAnsi="Times New Roman"/>
              </w:rPr>
              <w:t>/kV</w:t>
            </w:r>
          </w:p>
        </w:tc>
        <w:tc>
          <w:tcPr>
            <w:tcW w:w="4261" w:type="dxa"/>
          </w:tcPr>
          <w:p w:rsidR="00560F77" w:rsidRDefault="009E6E9A">
            <w:pPr>
              <w:spacing w:line="360" w:lineRule="auto"/>
              <w:jc w:val="center"/>
              <w:rPr>
                <w:rFonts w:ascii="Times New Roman" w:hAnsi="Times New Roman"/>
              </w:rPr>
            </w:pPr>
            <w:r>
              <w:rPr>
                <w:rFonts w:ascii="Times New Roman" w:hAnsi="Times New Roman"/>
              </w:rPr>
              <w:t>AC</w:t>
            </w:r>
            <w:r>
              <w:rPr>
                <w:rFonts w:ascii="Times New Roman" w:hAnsi="Times New Roman"/>
              </w:rPr>
              <w:t>电源线：</w:t>
            </w:r>
            <w:r>
              <w:rPr>
                <w:rFonts w:ascii="Times New Roman" w:hAnsi="Times New Roman"/>
              </w:rPr>
              <w:t>2×</w:t>
            </w:r>
            <w:r>
              <w:rPr>
                <w:rFonts w:ascii="Times New Roman" w:hAnsi="Times New Roman"/>
              </w:rPr>
              <w:t>（</w:t>
            </w:r>
            <w:r>
              <w:rPr>
                <w:rFonts w:ascii="Times New Roman" w:hAnsi="Times New Roman"/>
              </w:rPr>
              <w:t>1±0.1</w:t>
            </w:r>
            <w:r>
              <w:rPr>
                <w:rFonts w:ascii="Times New Roman" w:hAnsi="Times New Roman"/>
              </w:rPr>
              <w:t>）</w:t>
            </w:r>
          </w:p>
          <w:p w:rsidR="00560F77" w:rsidRDefault="009E6E9A">
            <w:pPr>
              <w:spacing w:line="360" w:lineRule="auto"/>
              <w:jc w:val="center"/>
              <w:rPr>
                <w:rFonts w:ascii="Times New Roman" w:hAnsi="Times New Roman"/>
              </w:rPr>
            </w:pPr>
            <w:r>
              <w:rPr>
                <w:rFonts w:ascii="Times New Roman" w:hAnsi="Times New Roman"/>
              </w:rPr>
              <w:t>其他连接线：</w:t>
            </w:r>
            <w:r>
              <w:rPr>
                <w:rFonts w:ascii="Times New Roman" w:hAnsi="Times New Roman"/>
              </w:rPr>
              <w:t>1×</w:t>
            </w:r>
            <w:r>
              <w:rPr>
                <w:rFonts w:ascii="Times New Roman" w:hAnsi="Times New Roman"/>
              </w:rPr>
              <w:t>（</w:t>
            </w:r>
            <w:r>
              <w:rPr>
                <w:rFonts w:ascii="Times New Roman" w:hAnsi="Times New Roman"/>
              </w:rPr>
              <w:t>1±0.1</w:t>
            </w:r>
            <w:r>
              <w:rPr>
                <w:rFonts w:ascii="Times New Roman" w:hAnsi="Times New Roman"/>
              </w:rPr>
              <w:t>）</w:t>
            </w:r>
          </w:p>
        </w:tc>
      </w:tr>
      <w:tr w:rsidR="00560F77">
        <w:tc>
          <w:tcPr>
            <w:tcW w:w="4261" w:type="dxa"/>
          </w:tcPr>
          <w:p w:rsidR="00560F77" w:rsidRDefault="009E6E9A">
            <w:pPr>
              <w:spacing w:line="360" w:lineRule="auto"/>
              <w:jc w:val="center"/>
              <w:rPr>
                <w:rFonts w:ascii="Times New Roman" w:hAnsi="Times New Roman"/>
              </w:rPr>
            </w:pPr>
            <w:r>
              <w:rPr>
                <w:rFonts w:ascii="Times New Roman" w:hAnsi="Times New Roman"/>
              </w:rPr>
              <w:lastRenderedPageBreak/>
              <w:t>重复频率</w:t>
            </w:r>
            <w:r>
              <w:rPr>
                <w:rFonts w:ascii="Times New Roman" w:hAnsi="Times New Roman"/>
              </w:rPr>
              <w:t>/kHz</w:t>
            </w:r>
          </w:p>
        </w:tc>
        <w:tc>
          <w:tcPr>
            <w:tcW w:w="4261" w:type="dxa"/>
          </w:tcPr>
          <w:p w:rsidR="00560F77" w:rsidRDefault="009E6E9A">
            <w:pPr>
              <w:spacing w:line="360" w:lineRule="auto"/>
              <w:jc w:val="center"/>
              <w:rPr>
                <w:rFonts w:ascii="Times New Roman" w:hAnsi="Times New Roman"/>
              </w:rPr>
            </w:pPr>
            <w:r>
              <w:rPr>
                <w:rFonts w:ascii="Times New Roman" w:hAnsi="Times New Roman"/>
              </w:rPr>
              <w:t>5×</w:t>
            </w:r>
            <w:r>
              <w:rPr>
                <w:rFonts w:ascii="Times New Roman" w:hAnsi="Times New Roman"/>
              </w:rPr>
              <w:t>（</w:t>
            </w:r>
            <w:r>
              <w:rPr>
                <w:rFonts w:ascii="Times New Roman" w:hAnsi="Times New Roman"/>
              </w:rPr>
              <w:t>1±0.2</w:t>
            </w:r>
            <w:r>
              <w:rPr>
                <w:rFonts w:ascii="Times New Roman" w:hAnsi="Times New Roman"/>
              </w:rPr>
              <w:t>）</w:t>
            </w:r>
          </w:p>
        </w:tc>
      </w:tr>
      <w:tr w:rsidR="00560F77">
        <w:tc>
          <w:tcPr>
            <w:tcW w:w="4261" w:type="dxa"/>
          </w:tcPr>
          <w:p w:rsidR="00560F77" w:rsidRDefault="009E6E9A">
            <w:pPr>
              <w:spacing w:line="360" w:lineRule="auto"/>
              <w:jc w:val="center"/>
              <w:rPr>
                <w:rFonts w:ascii="Times New Roman" w:hAnsi="Times New Roman"/>
              </w:rPr>
            </w:pPr>
            <w:r>
              <w:rPr>
                <w:rFonts w:ascii="Times New Roman" w:hAnsi="Times New Roman"/>
              </w:rPr>
              <w:t>极性</w:t>
            </w:r>
          </w:p>
        </w:tc>
        <w:tc>
          <w:tcPr>
            <w:tcW w:w="4261" w:type="dxa"/>
          </w:tcPr>
          <w:p w:rsidR="00560F77" w:rsidRDefault="009E6E9A">
            <w:pPr>
              <w:spacing w:line="360" w:lineRule="auto"/>
              <w:jc w:val="center"/>
              <w:rPr>
                <w:rFonts w:ascii="Times New Roman" w:hAnsi="Times New Roman"/>
              </w:rPr>
            </w:pPr>
            <w:r>
              <w:rPr>
                <w:rFonts w:ascii="Times New Roman" w:hAnsi="Times New Roman"/>
              </w:rPr>
              <w:t>正、负</w:t>
            </w:r>
          </w:p>
        </w:tc>
      </w:tr>
      <w:tr w:rsidR="00560F77">
        <w:tc>
          <w:tcPr>
            <w:tcW w:w="4261" w:type="dxa"/>
          </w:tcPr>
          <w:p w:rsidR="00560F77" w:rsidRDefault="009E6E9A">
            <w:pPr>
              <w:spacing w:line="360" w:lineRule="auto"/>
              <w:jc w:val="center"/>
              <w:rPr>
                <w:rFonts w:ascii="Times New Roman" w:hAnsi="Times New Roman"/>
              </w:rPr>
            </w:pPr>
            <w:r>
              <w:rPr>
                <w:rFonts w:ascii="Times New Roman" w:hAnsi="Times New Roman"/>
              </w:rPr>
              <w:t>时间</w:t>
            </w:r>
            <w:r>
              <w:rPr>
                <w:rFonts w:ascii="Times New Roman" w:hAnsi="Times New Roman"/>
              </w:rPr>
              <w:t>min</w:t>
            </w:r>
          </w:p>
        </w:tc>
        <w:tc>
          <w:tcPr>
            <w:tcW w:w="4261" w:type="dxa"/>
          </w:tcPr>
          <w:p w:rsidR="00560F77" w:rsidRDefault="009E6E9A">
            <w:pPr>
              <w:spacing w:line="360" w:lineRule="auto"/>
              <w:jc w:val="center"/>
              <w:rPr>
                <w:rFonts w:ascii="Times New Roman" w:hAnsi="Times New Roman"/>
              </w:rPr>
            </w:pPr>
            <w:r>
              <w:rPr>
                <w:rFonts w:ascii="Times New Roman" w:hAnsi="Times New Roman"/>
              </w:rPr>
              <w:t>1</w:t>
            </w:r>
          </w:p>
        </w:tc>
      </w:tr>
    </w:tbl>
    <w:p w:rsidR="00560F77" w:rsidRDefault="00560F77">
      <w:pPr>
        <w:spacing w:line="360" w:lineRule="auto"/>
        <w:jc w:val="center"/>
        <w:rPr>
          <w:rFonts w:ascii="Times New Roman" w:hAnsi="Times New Roman"/>
        </w:rPr>
      </w:pPr>
    </w:p>
    <w:p w:rsidR="00560F77" w:rsidRDefault="009E6E9A">
      <w:pPr>
        <w:spacing w:line="360" w:lineRule="auto"/>
        <w:rPr>
          <w:rFonts w:ascii="Times New Roman" w:hAnsi="Times New Roman"/>
        </w:rPr>
      </w:pPr>
      <w:r>
        <w:rPr>
          <w:rFonts w:ascii="Times New Roman" w:hAnsi="Times New Roman"/>
        </w:rPr>
        <w:t>5.13</w:t>
      </w:r>
      <w:r>
        <w:rPr>
          <w:rFonts w:ascii="Times New Roman" w:hAnsi="Times New Roman"/>
        </w:rPr>
        <w:t>高温（运行）试验</w:t>
      </w:r>
    </w:p>
    <w:p w:rsidR="00560F77" w:rsidRDefault="009E6E9A">
      <w:pPr>
        <w:spacing w:line="360" w:lineRule="auto"/>
        <w:ind w:firstLine="405"/>
        <w:rPr>
          <w:rFonts w:ascii="Times New Roman" w:hAnsi="Times New Roman"/>
        </w:rPr>
      </w:pPr>
      <w:r>
        <w:rPr>
          <w:rFonts w:ascii="Times New Roman" w:hAnsi="Times New Roman"/>
        </w:rPr>
        <w:t>将试样安装于试验箱中，使其处于正常监视状态。调节试验箱内气流速率，（气流速率稳定在</w:t>
      </w:r>
      <w:r>
        <w:rPr>
          <w:rFonts w:ascii="Times New Roman" w:hAnsi="Times New Roman"/>
        </w:rPr>
        <w:t>0.8m/s±0.2 m/s</w:t>
      </w:r>
      <w:r>
        <w:rPr>
          <w:rFonts w:ascii="Times New Roman" w:hAnsi="Times New Roman"/>
        </w:rPr>
        <w:t>）。以不大于</w:t>
      </w:r>
      <w:r>
        <w:rPr>
          <w:rFonts w:ascii="Times New Roman" w:hAnsi="Times New Roman"/>
        </w:rPr>
        <w:t>1℃/min</w:t>
      </w:r>
      <w:r>
        <w:rPr>
          <w:rFonts w:ascii="Times New Roman" w:hAnsi="Times New Roman"/>
        </w:rPr>
        <w:t>的升温速率将试样所处环境的温度升至表</w:t>
      </w:r>
      <w:r>
        <w:rPr>
          <w:rFonts w:ascii="Times New Roman" w:hAnsi="Times New Roman"/>
        </w:rPr>
        <w:t>4</w:t>
      </w:r>
      <w:r>
        <w:rPr>
          <w:rFonts w:ascii="Times New Roman" w:hAnsi="Times New Roman"/>
        </w:rPr>
        <w:t>规定的温度，保持</w:t>
      </w:r>
      <w:r>
        <w:rPr>
          <w:rFonts w:ascii="Times New Roman" w:hAnsi="Times New Roman"/>
        </w:rPr>
        <w:t>2h</w:t>
      </w:r>
      <w:r>
        <w:rPr>
          <w:rFonts w:ascii="Times New Roman" w:hAnsi="Times New Roman"/>
        </w:rPr>
        <w:t>。试验期间，试样处于正常监视状态。在高温环境条件下，按</w:t>
      </w:r>
      <w:r>
        <w:rPr>
          <w:rFonts w:ascii="Times New Roman" w:hAnsi="Times New Roman"/>
        </w:rPr>
        <w:t>5.2</w:t>
      </w:r>
      <w:r>
        <w:rPr>
          <w:rFonts w:ascii="Times New Roman" w:hAnsi="Times New Roman"/>
        </w:rPr>
        <w:t>规定的方法测量试样的报警动作值。</w:t>
      </w:r>
    </w:p>
    <w:p w:rsidR="00560F77" w:rsidRDefault="009E6E9A">
      <w:pPr>
        <w:spacing w:line="360" w:lineRule="auto"/>
        <w:jc w:val="center"/>
        <w:rPr>
          <w:rFonts w:ascii="Times New Roman" w:hAnsi="Times New Roman"/>
        </w:rPr>
      </w:pPr>
      <w:r>
        <w:rPr>
          <w:rFonts w:ascii="Times New Roman" w:hAnsi="Times New Roman"/>
        </w:rPr>
        <w:t>表</w:t>
      </w:r>
      <w:r>
        <w:rPr>
          <w:rFonts w:ascii="Times New Roman" w:hAnsi="Times New Roman"/>
        </w:rPr>
        <w:t>4</w:t>
      </w:r>
      <w:r>
        <w:rPr>
          <w:rFonts w:ascii="Times New Roman" w:hAnsi="Times New Roman"/>
        </w:rPr>
        <w:t>高温（运行）试验条件</w:t>
      </w:r>
    </w:p>
    <w:tbl>
      <w:tblPr>
        <w:tblStyle w:val="affff1"/>
        <w:tblW w:w="0" w:type="auto"/>
        <w:tblLook w:val="04A0" w:firstRow="1" w:lastRow="0" w:firstColumn="1" w:lastColumn="0" w:noHBand="0" w:noVBand="1"/>
      </w:tblPr>
      <w:tblGrid>
        <w:gridCol w:w="4261"/>
        <w:gridCol w:w="2130"/>
        <w:gridCol w:w="2131"/>
      </w:tblGrid>
      <w:tr w:rsidR="00560F77">
        <w:tc>
          <w:tcPr>
            <w:tcW w:w="4261" w:type="dxa"/>
            <w:vMerge w:val="restart"/>
          </w:tcPr>
          <w:p w:rsidR="00560F77" w:rsidRDefault="009E6E9A">
            <w:pPr>
              <w:spacing w:line="360" w:lineRule="auto"/>
              <w:jc w:val="center"/>
              <w:rPr>
                <w:rFonts w:ascii="Times New Roman" w:hAnsi="Times New Roman"/>
                <w:b/>
              </w:rPr>
            </w:pPr>
            <w:r>
              <w:rPr>
                <w:rFonts w:ascii="Times New Roman" w:hAnsi="Times New Roman"/>
                <w:b/>
              </w:rPr>
              <w:t>试验参数</w:t>
            </w:r>
          </w:p>
        </w:tc>
        <w:tc>
          <w:tcPr>
            <w:tcW w:w="4261" w:type="dxa"/>
            <w:gridSpan w:val="2"/>
          </w:tcPr>
          <w:p w:rsidR="00560F77" w:rsidRDefault="009E6E9A">
            <w:pPr>
              <w:spacing w:line="360" w:lineRule="auto"/>
              <w:jc w:val="center"/>
              <w:rPr>
                <w:rFonts w:ascii="Times New Roman" w:hAnsi="Times New Roman"/>
                <w:b/>
              </w:rPr>
            </w:pPr>
            <w:r>
              <w:rPr>
                <w:rFonts w:ascii="Times New Roman" w:hAnsi="Times New Roman"/>
                <w:b/>
              </w:rPr>
              <w:t>试验条件</w:t>
            </w:r>
          </w:p>
        </w:tc>
      </w:tr>
      <w:tr w:rsidR="00560F77">
        <w:tc>
          <w:tcPr>
            <w:tcW w:w="4261" w:type="dxa"/>
            <w:vMerge/>
          </w:tcPr>
          <w:p w:rsidR="00560F77" w:rsidRDefault="00560F77">
            <w:pPr>
              <w:spacing w:line="360" w:lineRule="auto"/>
              <w:jc w:val="center"/>
              <w:rPr>
                <w:rFonts w:ascii="Times New Roman" w:hAnsi="Times New Roman"/>
              </w:rPr>
            </w:pPr>
          </w:p>
        </w:tc>
        <w:tc>
          <w:tcPr>
            <w:tcW w:w="2130" w:type="dxa"/>
          </w:tcPr>
          <w:p w:rsidR="00560F77" w:rsidRDefault="009E6E9A">
            <w:pPr>
              <w:spacing w:line="360" w:lineRule="auto"/>
              <w:jc w:val="center"/>
              <w:rPr>
                <w:rFonts w:ascii="Times New Roman" w:hAnsi="Times New Roman"/>
              </w:rPr>
            </w:pPr>
            <w:r>
              <w:rPr>
                <w:rFonts w:ascii="Times New Roman" w:hAnsi="Times New Roman"/>
              </w:rPr>
              <w:t>室内使用型</w:t>
            </w:r>
          </w:p>
        </w:tc>
        <w:tc>
          <w:tcPr>
            <w:tcW w:w="2131" w:type="dxa"/>
          </w:tcPr>
          <w:p w:rsidR="00560F77" w:rsidRDefault="009E6E9A">
            <w:pPr>
              <w:spacing w:line="360" w:lineRule="auto"/>
              <w:jc w:val="center"/>
              <w:rPr>
                <w:rFonts w:ascii="Times New Roman" w:hAnsi="Times New Roman"/>
              </w:rPr>
            </w:pPr>
            <w:r>
              <w:rPr>
                <w:rFonts w:ascii="Times New Roman" w:hAnsi="Times New Roman"/>
              </w:rPr>
              <w:t>室外使用性</w:t>
            </w:r>
          </w:p>
        </w:tc>
      </w:tr>
      <w:tr w:rsidR="00560F77">
        <w:tc>
          <w:tcPr>
            <w:tcW w:w="4261" w:type="dxa"/>
          </w:tcPr>
          <w:p w:rsidR="00560F77" w:rsidRDefault="009E6E9A">
            <w:pPr>
              <w:spacing w:line="360" w:lineRule="auto"/>
              <w:jc w:val="center"/>
              <w:rPr>
                <w:rFonts w:ascii="Times New Roman" w:hAnsi="Times New Roman"/>
              </w:rPr>
            </w:pPr>
            <w:r>
              <w:rPr>
                <w:rFonts w:ascii="Times New Roman" w:hAnsi="Times New Roman"/>
              </w:rPr>
              <w:t>温度</w:t>
            </w:r>
            <w:r>
              <w:rPr>
                <w:rFonts w:ascii="Times New Roman" w:hAnsi="Times New Roman"/>
              </w:rPr>
              <w:t>/℃</w:t>
            </w:r>
          </w:p>
        </w:tc>
        <w:tc>
          <w:tcPr>
            <w:tcW w:w="2130" w:type="dxa"/>
          </w:tcPr>
          <w:p w:rsidR="00560F77" w:rsidRDefault="009E6E9A">
            <w:pPr>
              <w:spacing w:line="360" w:lineRule="auto"/>
              <w:jc w:val="center"/>
              <w:rPr>
                <w:rFonts w:ascii="Times New Roman" w:hAnsi="Times New Roman"/>
              </w:rPr>
            </w:pPr>
            <w:r>
              <w:rPr>
                <w:rFonts w:ascii="Times New Roman" w:hAnsi="Times New Roman"/>
              </w:rPr>
              <w:t>55±2</w:t>
            </w:r>
          </w:p>
        </w:tc>
        <w:tc>
          <w:tcPr>
            <w:tcW w:w="2131" w:type="dxa"/>
          </w:tcPr>
          <w:p w:rsidR="00560F77" w:rsidRDefault="009E6E9A">
            <w:pPr>
              <w:spacing w:line="360" w:lineRule="auto"/>
              <w:jc w:val="center"/>
              <w:rPr>
                <w:rFonts w:ascii="Times New Roman" w:hAnsi="Times New Roman"/>
              </w:rPr>
            </w:pPr>
            <w:r>
              <w:rPr>
                <w:rFonts w:ascii="Times New Roman" w:hAnsi="Times New Roman"/>
              </w:rPr>
              <w:t>70±2</w:t>
            </w:r>
          </w:p>
        </w:tc>
      </w:tr>
      <w:tr w:rsidR="00560F77">
        <w:tc>
          <w:tcPr>
            <w:tcW w:w="4261" w:type="dxa"/>
          </w:tcPr>
          <w:p w:rsidR="00560F77" w:rsidRDefault="009E6E9A">
            <w:pPr>
              <w:spacing w:line="360" w:lineRule="auto"/>
              <w:jc w:val="center"/>
              <w:rPr>
                <w:rFonts w:ascii="Times New Roman" w:hAnsi="Times New Roman"/>
              </w:rPr>
            </w:pPr>
            <w:r>
              <w:rPr>
                <w:rFonts w:ascii="Times New Roman" w:hAnsi="Times New Roman"/>
              </w:rPr>
              <w:t>持续时间</w:t>
            </w:r>
            <w:r>
              <w:rPr>
                <w:rFonts w:ascii="Times New Roman" w:hAnsi="Times New Roman"/>
              </w:rPr>
              <w:t>/h</w:t>
            </w:r>
          </w:p>
        </w:tc>
        <w:tc>
          <w:tcPr>
            <w:tcW w:w="2130" w:type="dxa"/>
          </w:tcPr>
          <w:p w:rsidR="00560F77" w:rsidRDefault="009E6E9A">
            <w:pPr>
              <w:spacing w:line="360" w:lineRule="auto"/>
              <w:jc w:val="center"/>
              <w:rPr>
                <w:rFonts w:ascii="Times New Roman" w:hAnsi="Times New Roman"/>
              </w:rPr>
            </w:pPr>
            <w:r>
              <w:rPr>
                <w:rFonts w:ascii="Times New Roman" w:hAnsi="Times New Roman"/>
              </w:rPr>
              <w:t>2</w:t>
            </w:r>
          </w:p>
        </w:tc>
        <w:tc>
          <w:tcPr>
            <w:tcW w:w="2131" w:type="dxa"/>
          </w:tcPr>
          <w:p w:rsidR="00560F77" w:rsidRDefault="009E6E9A">
            <w:pPr>
              <w:spacing w:line="360" w:lineRule="auto"/>
              <w:jc w:val="center"/>
              <w:rPr>
                <w:rFonts w:ascii="Times New Roman" w:hAnsi="Times New Roman"/>
              </w:rPr>
            </w:pPr>
            <w:r>
              <w:rPr>
                <w:rFonts w:ascii="Times New Roman" w:hAnsi="Times New Roman"/>
              </w:rPr>
              <w:t>2</w:t>
            </w:r>
          </w:p>
        </w:tc>
      </w:tr>
    </w:tbl>
    <w:p w:rsidR="00560F77" w:rsidRDefault="00560F77">
      <w:pPr>
        <w:spacing w:line="360" w:lineRule="auto"/>
        <w:rPr>
          <w:rFonts w:ascii="Times New Roman" w:hAnsi="Times New Roman"/>
        </w:rPr>
      </w:pPr>
    </w:p>
    <w:p w:rsidR="00560F77" w:rsidRDefault="009E6E9A">
      <w:pPr>
        <w:spacing w:line="360" w:lineRule="auto"/>
        <w:rPr>
          <w:rFonts w:ascii="Times New Roman" w:hAnsi="Times New Roman"/>
        </w:rPr>
      </w:pPr>
      <w:r>
        <w:rPr>
          <w:rFonts w:ascii="Times New Roman" w:hAnsi="Times New Roman"/>
        </w:rPr>
        <w:t>5.14</w:t>
      </w:r>
      <w:r>
        <w:rPr>
          <w:rFonts w:ascii="Times New Roman" w:hAnsi="Times New Roman"/>
        </w:rPr>
        <w:t>低温（运行）试验</w:t>
      </w:r>
    </w:p>
    <w:p w:rsidR="00560F77" w:rsidRDefault="009E6E9A">
      <w:pPr>
        <w:spacing w:line="360" w:lineRule="auto"/>
        <w:ind w:firstLine="405"/>
        <w:rPr>
          <w:rFonts w:ascii="Times New Roman" w:hAnsi="Times New Roman"/>
        </w:rPr>
      </w:pPr>
      <w:r>
        <w:rPr>
          <w:rFonts w:ascii="Times New Roman" w:hAnsi="Times New Roman"/>
        </w:rPr>
        <w:t>将试样安装于试验箱中，使其处于正常监视状态。调节试验箱内气流速率，（气流速率稳定在</w:t>
      </w:r>
      <w:r>
        <w:rPr>
          <w:rFonts w:ascii="Times New Roman" w:hAnsi="Times New Roman"/>
        </w:rPr>
        <w:t>0.8m/s±0.2 m/s</w:t>
      </w:r>
      <w:r>
        <w:rPr>
          <w:rFonts w:ascii="Times New Roman" w:hAnsi="Times New Roman"/>
        </w:rPr>
        <w:t>）。以不大于</w:t>
      </w:r>
      <w:r>
        <w:rPr>
          <w:rFonts w:ascii="Times New Roman" w:hAnsi="Times New Roman"/>
        </w:rPr>
        <w:t>1℃/min</w:t>
      </w:r>
      <w:r>
        <w:rPr>
          <w:rFonts w:ascii="Times New Roman" w:hAnsi="Times New Roman"/>
        </w:rPr>
        <w:t>的降温速率将试样所处环境的温度升至表</w:t>
      </w:r>
      <w:r>
        <w:rPr>
          <w:rFonts w:ascii="Times New Roman" w:hAnsi="Times New Roman"/>
        </w:rPr>
        <w:t>5</w:t>
      </w:r>
      <w:r>
        <w:rPr>
          <w:rFonts w:ascii="Times New Roman" w:hAnsi="Times New Roman"/>
        </w:rPr>
        <w:t>规定的温度，保持</w:t>
      </w:r>
      <w:r>
        <w:rPr>
          <w:rFonts w:ascii="Times New Roman" w:hAnsi="Times New Roman"/>
        </w:rPr>
        <w:t>2h</w:t>
      </w:r>
      <w:r>
        <w:rPr>
          <w:rFonts w:ascii="Times New Roman" w:hAnsi="Times New Roman"/>
        </w:rPr>
        <w:t>。试验期间，试样处于正常监视状态。在低温环境条件下，按</w:t>
      </w:r>
      <w:r>
        <w:rPr>
          <w:rFonts w:ascii="Times New Roman" w:hAnsi="Times New Roman"/>
        </w:rPr>
        <w:t>5.2</w:t>
      </w:r>
      <w:r>
        <w:rPr>
          <w:rFonts w:ascii="Times New Roman" w:hAnsi="Times New Roman"/>
        </w:rPr>
        <w:t>规定的方法测量试样的报警动作值。</w:t>
      </w:r>
    </w:p>
    <w:p w:rsidR="00560F77" w:rsidRDefault="009E6E9A">
      <w:pPr>
        <w:spacing w:line="360" w:lineRule="auto"/>
        <w:jc w:val="center"/>
        <w:rPr>
          <w:rFonts w:ascii="Times New Roman" w:hAnsi="Times New Roman"/>
        </w:rPr>
      </w:pPr>
      <w:r>
        <w:rPr>
          <w:rFonts w:ascii="Times New Roman" w:hAnsi="Times New Roman"/>
        </w:rPr>
        <w:t>表</w:t>
      </w:r>
      <w:r>
        <w:rPr>
          <w:rFonts w:ascii="Times New Roman" w:hAnsi="Times New Roman"/>
        </w:rPr>
        <w:t>5</w:t>
      </w:r>
      <w:r>
        <w:rPr>
          <w:rFonts w:ascii="Times New Roman" w:hAnsi="Times New Roman"/>
        </w:rPr>
        <w:t>低温（运行）试验条件</w:t>
      </w:r>
    </w:p>
    <w:tbl>
      <w:tblPr>
        <w:tblStyle w:val="affff1"/>
        <w:tblW w:w="0" w:type="auto"/>
        <w:tblLook w:val="04A0" w:firstRow="1" w:lastRow="0" w:firstColumn="1" w:lastColumn="0" w:noHBand="0" w:noVBand="1"/>
      </w:tblPr>
      <w:tblGrid>
        <w:gridCol w:w="4261"/>
        <w:gridCol w:w="2130"/>
        <w:gridCol w:w="2131"/>
      </w:tblGrid>
      <w:tr w:rsidR="00560F77">
        <w:tc>
          <w:tcPr>
            <w:tcW w:w="4261" w:type="dxa"/>
            <w:vMerge w:val="restart"/>
          </w:tcPr>
          <w:p w:rsidR="00560F77" w:rsidRDefault="009E6E9A">
            <w:pPr>
              <w:spacing w:line="360" w:lineRule="auto"/>
              <w:jc w:val="center"/>
              <w:rPr>
                <w:rFonts w:ascii="Times New Roman" w:hAnsi="Times New Roman"/>
                <w:b/>
              </w:rPr>
            </w:pPr>
            <w:r>
              <w:rPr>
                <w:rFonts w:ascii="Times New Roman" w:hAnsi="Times New Roman"/>
                <w:b/>
              </w:rPr>
              <w:t>试验参数</w:t>
            </w:r>
          </w:p>
        </w:tc>
        <w:tc>
          <w:tcPr>
            <w:tcW w:w="4261" w:type="dxa"/>
            <w:gridSpan w:val="2"/>
          </w:tcPr>
          <w:p w:rsidR="00560F77" w:rsidRDefault="009E6E9A">
            <w:pPr>
              <w:spacing w:line="360" w:lineRule="auto"/>
              <w:jc w:val="center"/>
              <w:rPr>
                <w:rFonts w:ascii="Times New Roman" w:hAnsi="Times New Roman"/>
                <w:b/>
              </w:rPr>
            </w:pPr>
            <w:r>
              <w:rPr>
                <w:rFonts w:ascii="Times New Roman" w:hAnsi="Times New Roman"/>
                <w:b/>
              </w:rPr>
              <w:t>试验条件</w:t>
            </w:r>
          </w:p>
        </w:tc>
      </w:tr>
      <w:tr w:rsidR="00560F77">
        <w:tc>
          <w:tcPr>
            <w:tcW w:w="4261" w:type="dxa"/>
            <w:vMerge/>
          </w:tcPr>
          <w:p w:rsidR="00560F77" w:rsidRDefault="00560F77">
            <w:pPr>
              <w:spacing w:line="360" w:lineRule="auto"/>
              <w:jc w:val="center"/>
              <w:rPr>
                <w:rFonts w:ascii="Times New Roman" w:hAnsi="Times New Roman"/>
              </w:rPr>
            </w:pPr>
          </w:p>
        </w:tc>
        <w:tc>
          <w:tcPr>
            <w:tcW w:w="2130" w:type="dxa"/>
          </w:tcPr>
          <w:p w:rsidR="00560F77" w:rsidRDefault="009E6E9A">
            <w:pPr>
              <w:spacing w:line="360" w:lineRule="auto"/>
              <w:jc w:val="center"/>
              <w:rPr>
                <w:rFonts w:ascii="Times New Roman" w:hAnsi="Times New Roman"/>
              </w:rPr>
            </w:pPr>
            <w:r>
              <w:rPr>
                <w:rFonts w:ascii="Times New Roman" w:hAnsi="Times New Roman"/>
              </w:rPr>
              <w:t>室内使用型</w:t>
            </w:r>
          </w:p>
        </w:tc>
        <w:tc>
          <w:tcPr>
            <w:tcW w:w="2131" w:type="dxa"/>
          </w:tcPr>
          <w:p w:rsidR="00560F77" w:rsidRDefault="009E6E9A">
            <w:pPr>
              <w:spacing w:line="360" w:lineRule="auto"/>
              <w:jc w:val="center"/>
              <w:rPr>
                <w:rFonts w:ascii="Times New Roman" w:hAnsi="Times New Roman"/>
              </w:rPr>
            </w:pPr>
            <w:r>
              <w:rPr>
                <w:rFonts w:ascii="Times New Roman" w:hAnsi="Times New Roman"/>
              </w:rPr>
              <w:t>室外使用性</w:t>
            </w:r>
          </w:p>
        </w:tc>
      </w:tr>
      <w:tr w:rsidR="00560F77">
        <w:tc>
          <w:tcPr>
            <w:tcW w:w="4261" w:type="dxa"/>
          </w:tcPr>
          <w:p w:rsidR="00560F77" w:rsidRDefault="009E6E9A">
            <w:pPr>
              <w:spacing w:line="360" w:lineRule="auto"/>
              <w:jc w:val="center"/>
              <w:rPr>
                <w:rFonts w:ascii="Times New Roman" w:hAnsi="Times New Roman"/>
              </w:rPr>
            </w:pPr>
            <w:r>
              <w:rPr>
                <w:rFonts w:ascii="Times New Roman" w:hAnsi="Times New Roman"/>
              </w:rPr>
              <w:t>温度</w:t>
            </w:r>
            <w:r>
              <w:rPr>
                <w:rFonts w:ascii="Times New Roman" w:hAnsi="Times New Roman"/>
              </w:rPr>
              <w:t>/℃</w:t>
            </w:r>
          </w:p>
        </w:tc>
        <w:tc>
          <w:tcPr>
            <w:tcW w:w="2130" w:type="dxa"/>
          </w:tcPr>
          <w:p w:rsidR="00560F77" w:rsidRDefault="009E6E9A">
            <w:pPr>
              <w:spacing w:line="360" w:lineRule="auto"/>
              <w:jc w:val="center"/>
              <w:rPr>
                <w:rFonts w:ascii="Times New Roman" w:hAnsi="Times New Roman"/>
              </w:rPr>
            </w:pPr>
            <w:r>
              <w:rPr>
                <w:rFonts w:ascii="Times New Roman" w:hAnsi="Times New Roman"/>
              </w:rPr>
              <w:t>-10±2</w:t>
            </w:r>
          </w:p>
        </w:tc>
        <w:tc>
          <w:tcPr>
            <w:tcW w:w="2131" w:type="dxa"/>
          </w:tcPr>
          <w:p w:rsidR="00560F77" w:rsidRDefault="009E6E9A">
            <w:pPr>
              <w:spacing w:line="360" w:lineRule="auto"/>
              <w:jc w:val="center"/>
              <w:rPr>
                <w:rFonts w:ascii="Times New Roman" w:hAnsi="Times New Roman"/>
              </w:rPr>
            </w:pPr>
            <w:r>
              <w:rPr>
                <w:rFonts w:ascii="Times New Roman" w:hAnsi="Times New Roman"/>
              </w:rPr>
              <w:t>-40±2</w:t>
            </w:r>
          </w:p>
        </w:tc>
      </w:tr>
      <w:tr w:rsidR="00560F77">
        <w:tc>
          <w:tcPr>
            <w:tcW w:w="4261" w:type="dxa"/>
          </w:tcPr>
          <w:p w:rsidR="00560F77" w:rsidRDefault="009E6E9A">
            <w:pPr>
              <w:spacing w:line="360" w:lineRule="auto"/>
              <w:jc w:val="center"/>
              <w:rPr>
                <w:rFonts w:ascii="Times New Roman" w:hAnsi="Times New Roman"/>
              </w:rPr>
            </w:pPr>
            <w:r>
              <w:rPr>
                <w:rFonts w:ascii="Times New Roman" w:hAnsi="Times New Roman"/>
              </w:rPr>
              <w:t>持续时间</w:t>
            </w:r>
            <w:r>
              <w:rPr>
                <w:rFonts w:ascii="Times New Roman" w:hAnsi="Times New Roman"/>
              </w:rPr>
              <w:t>/h</w:t>
            </w:r>
          </w:p>
        </w:tc>
        <w:tc>
          <w:tcPr>
            <w:tcW w:w="2130" w:type="dxa"/>
          </w:tcPr>
          <w:p w:rsidR="00560F77" w:rsidRDefault="009E6E9A">
            <w:pPr>
              <w:spacing w:line="360" w:lineRule="auto"/>
              <w:jc w:val="center"/>
              <w:rPr>
                <w:rFonts w:ascii="Times New Roman" w:hAnsi="Times New Roman"/>
              </w:rPr>
            </w:pPr>
            <w:r>
              <w:rPr>
                <w:rFonts w:ascii="Times New Roman" w:hAnsi="Times New Roman"/>
              </w:rPr>
              <w:t>2</w:t>
            </w:r>
          </w:p>
        </w:tc>
        <w:tc>
          <w:tcPr>
            <w:tcW w:w="2131" w:type="dxa"/>
          </w:tcPr>
          <w:p w:rsidR="00560F77" w:rsidRDefault="009E6E9A">
            <w:pPr>
              <w:spacing w:line="360" w:lineRule="auto"/>
              <w:jc w:val="center"/>
              <w:rPr>
                <w:rFonts w:ascii="Times New Roman" w:hAnsi="Times New Roman"/>
              </w:rPr>
            </w:pPr>
            <w:r>
              <w:rPr>
                <w:rFonts w:ascii="Times New Roman" w:hAnsi="Times New Roman"/>
              </w:rPr>
              <w:t>2</w:t>
            </w:r>
          </w:p>
        </w:tc>
      </w:tr>
    </w:tbl>
    <w:p w:rsidR="00560F77" w:rsidRDefault="00560F77">
      <w:pPr>
        <w:spacing w:line="360" w:lineRule="auto"/>
        <w:ind w:firstLine="405"/>
        <w:rPr>
          <w:rFonts w:ascii="Times New Roman" w:hAnsi="Times New Roman"/>
        </w:rPr>
      </w:pPr>
    </w:p>
    <w:p w:rsidR="00560F77" w:rsidRDefault="009E6E9A">
      <w:pPr>
        <w:spacing w:line="360" w:lineRule="auto"/>
        <w:rPr>
          <w:rFonts w:ascii="Times New Roman" w:hAnsi="Times New Roman"/>
        </w:rPr>
      </w:pPr>
      <w:r>
        <w:rPr>
          <w:rFonts w:ascii="Times New Roman" w:hAnsi="Times New Roman"/>
        </w:rPr>
        <w:t>5.15</w:t>
      </w:r>
      <w:r>
        <w:rPr>
          <w:rFonts w:ascii="Times New Roman" w:hAnsi="Times New Roman"/>
        </w:rPr>
        <w:t>恒定湿热（运行）试验</w:t>
      </w:r>
    </w:p>
    <w:p w:rsidR="00560F77" w:rsidRDefault="009E6E9A">
      <w:pPr>
        <w:spacing w:line="360" w:lineRule="auto"/>
        <w:ind w:firstLineChars="200" w:firstLine="420"/>
        <w:rPr>
          <w:rFonts w:ascii="Times New Roman" w:hAnsi="Times New Roman"/>
        </w:rPr>
      </w:pPr>
      <w:r>
        <w:rPr>
          <w:rFonts w:ascii="Times New Roman" w:hAnsi="Times New Roman"/>
        </w:rPr>
        <w:t>将试样安装于试验箱中，使其处于正常监视状态。调节试验箱内气流速率，（气流速率稳定在</w:t>
      </w:r>
      <w:r>
        <w:rPr>
          <w:rFonts w:ascii="Times New Roman" w:hAnsi="Times New Roman"/>
        </w:rPr>
        <w:t>0.8m/s±0.2 m/s</w:t>
      </w:r>
      <w:r>
        <w:rPr>
          <w:rFonts w:ascii="Times New Roman" w:hAnsi="Times New Roman"/>
        </w:rPr>
        <w:t>）。以不大于</w:t>
      </w:r>
      <w:r>
        <w:rPr>
          <w:rFonts w:ascii="Times New Roman" w:hAnsi="Times New Roman"/>
        </w:rPr>
        <w:t>1℃/min</w:t>
      </w:r>
      <w:r>
        <w:rPr>
          <w:rFonts w:ascii="Times New Roman" w:hAnsi="Times New Roman"/>
        </w:rPr>
        <w:t>的升温速率将试样所处环境的温度升至</w:t>
      </w:r>
      <w:r>
        <w:rPr>
          <w:rFonts w:ascii="Times New Roman" w:hAnsi="Times New Roman"/>
        </w:rPr>
        <w:t>40℃±2℃</w:t>
      </w:r>
      <w:r>
        <w:rPr>
          <w:rFonts w:ascii="Times New Roman" w:hAnsi="Times New Roman"/>
        </w:rPr>
        <w:t>，然后以不大于</w:t>
      </w:r>
      <w:r>
        <w:rPr>
          <w:rFonts w:ascii="Times New Roman" w:hAnsi="Times New Roman"/>
        </w:rPr>
        <w:t>5%/min</w:t>
      </w:r>
      <w:r>
        <w:rPr>
          <w:rFonts w:ascii="Times New Roman" w:hAnsi="Times New Roman"/>
        </w:rPr>
        <w:t>的加湿速率将环境的相对湿度升至</w:t>
      </w:r>
      <w:r>
        <w:rPr>
          <w:rFonts w:ascii="Times New Roman" w:hAnsi="Times New Roman"/>
        </w:rPr>
        <w:t>93%±3%</w:t>
      </w:r>
      <w:r>
        <w:rPr>
          <w:rFonts w:ascii="Times New Roman" w:hAnsi="Times New Roman"/>
        </w:rPr>
        <w:t>，保持</w:t>
      </w:r>
      <w:r>
        <w:rPr>
          <w:rFonts w:ascii="Times New Roman" w:hAnsi="Times New Roman"/>
        </w:rPr>
        <w:t>2h</w:t>
      </w:r>
      <w:r>
        <w:rPr>
          <w:rFonts w:ascii="Times New Roman" w:hAnsi="Times New Roman"/>
        </w:rPr>
        <w:t>。试验期间，试样处于正常监视状态。在湿热环境条件下，按</w:t>
      </w:r>
      <w:r>
        <w:rPr>
          <w:rFonts w:ascii="Times New Roman" w:hAnsi="Times New Roman"/>
        </w:rPr>
        <w:t>5.2</w:t>
      </w:r>
      <w:r>
        <w:rPr>
          <w:rFonts w:ascii="Times New Roman" w:hAnsi="Times New Roman"/>
        </w:rPr>
        <w:t>规定的方法测量试样的报警动作值。</w:t>
      </w:r>
    </w:p>
    <w:p w:rsidR="00560F77" w:rsidRDefault="00560F77">
      <w:pPr>
        <w:spacing w:line="360" w:lineRule="auto"/>
        <w:ind w:firstLineChars="200" w:firstLine="420"/>
        <w:rPr>
          <w:rFonts w:ascii="Times New Roman" w:hAnsi="Times New Roman"/>
        </w:rPr>
      </w:pPr>
    </w:p>
    <w:p w:rsidR="00560F77" w:rsidRDefault="009E6E9A">
      <w:pPr>
        <w:spacing w:line="360" w:lineRule="auto"/>
        <w:rPr>
          <w:rFonts w:ascii="Times New Roman" w:hAnsi="Times New Roman"/>
        </w:rPr>
      </w:pPr>
      <w:r>
        <w:rPr>
          <w:rFonts w:ascii="Times New Roman" w:hAnsi="Times New Roman"/>
        </w:rPr>
        <w:t>5.16</w:t>
      </w:r>
      <w:r>
        <w:rPr>
          <w:rFonts w:ascii="Times New Roman" w:hAnsi="Times New Roman"/>
        </w:rPr>
        <w:t>振动（正弦）（运行）试验</w:t>
      </w:r>
    </w:p>
    <w:p w:rsidR="00560F77" w:rsidRDefault="009E6E9A">
      <w:pPr>
        <w:spacing w:line="360" w:lineRule="auto"/>
        <w:ind w:firstLine="405"/>
        <w:rPr>
          <w:rFonts w:ascii="Times New Roman" w:hAnsi="Times New Roman"/>
        </w:rPr>
      </w:pPr>
      <w:r>
        <w:rPr>
          <w:rFonts w:ascii="Times New Roman" w:hAnsi="Times New Roman"/>
        </w:rPr>
        <w:t>按</w:t>
      </w:r>
      <w:r>
        <w:rPr>
          <w:rFonts w:ascii="Times New Roman" w:hAnsi="Times New Roman"/>
        </w:rPr>
        <w:t>GB/T16838</w:t>
      </w:r>
      <w:r>
        <w:rPr>
          <w:rFonts w:ascii="Times New Roman" w:hAnsi="Times New Roman"/>
        </w:rPr>
        <w:t>中（正弦）（运行）试验规定的试验方法对试样施加符合表</w:t>
      </w:r>
      <w:r>
        <w:rPr>
          <w:rFonts w:ascii="Times New Roman" w:hAnsi="Times New Roman"/>
        </w:rPr>
        <w:t>6</w:t>
      </w:r>
      <w:r>
        <w:rPr>
          <w:rFonts w:ascii="Times New Roman" w:hAnsi="Times New Roman"/>
        </w:rPr>
        <w:t>所示条件的振动（正弦）</w:t>
      </w:r>
      <w:r>
        <w:rPr>
          <w:rFonts w:ascii="Times New Roman" w:hAnsi="Times New Roman"/>
        </w:rPr>
        <w:lastRenderedPageBreak/>
        <w:t>（运行）试验。试验期间，试样处于正常监视状态。试验结束后，检查试样外观及紧固部位，按</w:t>
      </w:r>
      <w:r>
        <w:rPr>
          <w:rFonts w:ascii="Times New Roman" w:hAnsi="Times New Roman"/>
        </w:rPr>
        <w:t>5.2</w:t>
      </w:r>
      <w:r>
        <w:rPr>
          <w:rFonts w:ascii="Times New Roman" w:hAnsi="Times New Roman"/>
        </w:rPr>
        <w:t>规定的方法测量试样的报警动作值。</w:t>
      </w:r>
    </w:p>
    <w:p w:rsidR="00560F77" w:rsidRDefault="009E6E9A">
      <w:pPr>
        <w:spacing w:line="360" w:lineRule="auto"/>
        <w:ind w:firstLine="405"/>
        <w:jc w:val="center"/>
        <w:rPr>
          <w:rFonts w:ascii="Times New Roman" w:hAnsi="Times New Roman"/>
        </w:rPr>
      </w:pPr>
      <w:r>
        <w:rPr>
          <w:rFonts w:ascii="Times New Roman" w:hAnsi="Times New Roman"/>
        </w:rPr>
        <w:t>表</w:t>
      </w:r>
      <w:r>
        <w:rPr>
          <w:rFonts w:ascii="Times New Roman" w:hAnsi="Times New Roman"/>
        </w:rPr>
        <w:t>6</w:t>
      </w:r>
      <w:r>
        <w:rPr>
          <w:rFonts w:ascii="Times New Roman" w:hAnsi="Times New Roman"/>
        </w:rPr>
        <w:t>振动（正弦）（运行）试验条件</w:t>
      </w:r>
    </w:p>
    <w:tbl>
      <w:tblPr>
        <w:tblStyle w:val="affff1"/>
        <w:tblW w:w="0" w:type="auto"/>
        <w:tblLook w:val="04A0" w:firstRow="1" w:lastRow="0" w:firstColumn="1" w:lastColumn="0" w:noHBand="0" w:noVBand="1"/>
      </w:tblPr>
      <w:tblGrid>
        <w:gridCol w:w="4261"/>
        <w:gridCol w:w="4261"/>
      </w:tblGrid>
      <w:tr w:rsidR="00560F77">
        <w:tc>
          <w:tcPr>
            <w:tcW w:w="4261" w:type="dxa"/>
          </w:tcPr>
          <w:p w:rsidR="00560F77" w:rsidRDefault="009E6E9A">
            <w:pPr>
              <w:spacing w:line="360" w:lineRule="auto"/>
              <w:jc w:val="center"/>
              <w:rPr>
                <w:rFonts w:ascii="Times New Roman" w:hAnsi="Times New Roman"/>
                <w:b/>
              </w:rPr>
            </w:pPr>
            <w:r>
              <w:rPr>
                <w:rFonts w:ascii="Times New Roman" w:hAnsi="Times New Roman"/>
                <w:b/>
              </w:rPr>
              <w:t>试验参数</w:t>
            </w:r>
          </w:p>
        </w:tc>
        <w:tc>
          <w:tcPr>
            <w:tcW w:w="4261" w:type="dxa"/>
          </w:tcPr>
          <w:p w:rsidR="00560F77" w:rsidRDefault="009E6E9A">
            <w:pPr>
              <w:spacing w:line="360" w:lineRule="auto"/>
              <w:jc w:val="center"/>
              <w:rPr>
                <w:rFonts w:ascii="Times New Roman" w:hAnsi="Times New Roman"/>
                <w:b/>
              </w:rPr>
            </w:pPr>
            <w:r>
              <w:rPr>
                <w:rFonts w:ascii="Times New Roman" w:hAnsi="Times New Roman"/>
                <w:b/>
              </w:rPr>
              <w:t>试验条件</w:t>
            </w:r>
          </w:p>
        </w:tc>
      </w:tr>
      <w:tr w:rsidR="00560F77">
        <w:tc>
          <w:tcPr>
            <w:tcW w:w="4261" w:type="dxa"/>
          </w:tcPr>
          <w:p w:rsidR="00560F77" w:rsidRDefault="009E6E9A">
            <w:pPr>
              <w:spacing w:line="360" w:lineRule="auto"/>
              <w:jc w:val="center"/>
              <w:rPr>
                <w:rFonts w:ascii="Times New Roman" w:hAnsi="Times New Roman"/>
              </w:rPr>
            </w:pPr>
            <w:r>
              <w:rPr>
                <w:rFonts w:ascii="Times New Roman" w:hAnsi="Times New Roman"/>
              </w:rPr>
              <w:t>频率范围</w:t>
            </w:r>
            <w:r>
              <w:rPr>
                <w:rFonts w:ascii="Times New Roman" w:hAnsi="Times New Roman"/>
              </w:rPr>
              <w:t>/Hz</w:t>
            </w:r>
          </w:p>
        </w:tc>
        <w:tc>
          <w:tcPr>
            <w:tcW w:w="4261" w:type="dxa"/>
          </w:tcPr>
          <w:p w:rsidR="00560F77" w:rsidRDefault="009E6E9A">
            <w:pPr>
              <w:spacing w:line="360" w:lineRule="auto"/>
              <w:jc w:val="center"/>
              <w:rPr>
                <w:rFonts w:ascii="Times New Roman" w:hAnsi="Times New Roman"/>
              </w:rPr>
            </w:pPr>
            <w:r>
              <w:rPr>
                <w:rFonts w:ascii="Times New Roman" w:hAnsi="Times New Roman"/>
              </w:rPr>
              <w:t>10~150</w:t>
            </w:r>
          </w:p>
        </w:tc>
      </w:tr>
      <w:tr w:rsidR="00560F77">
        <w:tc>
          <w:tcPr>
            <w:tcW w:w="4261" w:type="dxa"/>
          </w:tcPr>
          <w:p w:rsidR="00560F77" w:rsidRDefault="009E6E9A">
            <w:pPr>
              <w:spacing w:line="360" w:lineRule="auto"/>
              <w:jc w:val="center"/>
              <w:rPr>
                <w:rFonts w:ascii="Times New Roman" w:hAnsi="Times New Roman"/>
              </w:rPr>
            </w:pPr>
            <w:r>
              <w:rPr>
                <w:rFonts w:ascii="Times New Roman" w:hAnsi="Times New Roman"/>
              </w:rPr>
              <w:t>加速度</w:t>
            </w:r>
            <w:r>
              <w:rPr>
                <w:rFonts w:ascii="Times New Roman" w:hAnsi="Times New Roman"/>
              </w:rPr>
              <w:t>/m/s</w:t>
            </w:r>
            <w:r>
              <w:rPr>
                <w:rFonts w:ascii="Times New Roman" w:hAnsi="Times New Roman"/>
                <w:vertAlign w:val="superscript"/>
              </w:rPr>
              <w:t>2</w:t>
            </w:r>
          </w:p>
        </w:tc>
        <w:tc>
          <w:tcPr>
            <w:tcW w:w="4261" w:type="dxa"/>
          </w:tcPr>
          <w:p w:rsidR="00560F77" w:rsidRDefault="009E6E9A">
            <w:pPr>
              <w:spacing w:line="360" w:lineRule="auto"/>
              <w:jc w:val="center"/>
              <w:rPr>
                <w:rFonts w:ascii="Times New Roman" w:hAnsi="Times New Roman"/>
              </w:rPr>
            </w:pPr>
            <w:r>
              <w:rPr>
                <w:rFonts w:ascii="Times New Roman" w:hAnsi="Times New Roman"/>
              </w:rPr>
              <w:t>10</w:t>
            </w:r>
          </w:p>
        </w:tc>
      </w:tr>
      <w:tr w:rsidR="00560F77">
        <w:tc>
          <w:tcPr>
            <w:tcW w:w="4261" w:type="dxa"/>
          </w:tcPr>
          <w:p w:rsidR="00560F77" w:rsidRDefault="009E6E9A">
            <w:pPr>
              <w:spacing w:line="360" w:lineRule="auto"/>
              <w:jc w:val="center"/>
              <w:rPr>
                <w:rFonts w:ascii="Times New Roman" w:hAnsi="Times New Roman"/>
              </w:rPr>
            </w:pPr>
            <w:r>
              <w:rPr>
                <w:rFonts w:ascii="Times New Roman" w:hAnsi="Times New Roman"/>
              </w:rPr>
              <w:t>扫描频率</w:t>
            </w:r>
            <w:r>
              <w:rPr>
                <w:rFonts w:ascii="Times New Roman" w:hAnsi="Times New Roman"/>
              </w:rPr>
              <w:t>/</w:t>
            </w:r>
            <w:proofErr w:type="spellStart"/>
            <w:r>
              <w:rPr>
                <w:rFonts w:ascii="Times New Roman" w:hAnsi="Times New Roman"/>
              </w:rPr>
              <w:t>oct</w:t>
            </w:r>
            <w:proofErr w:type="spellEnd"/>
            <w:r>
              <w:rPr>
                <w:rFonts w:ascii="Times New Roman" w:hAnsi="Times New Roman"/>
              </w:rPr>
              <w:t>/min</w:t>
            </w:r>
          </w:p>
        </w:tc>
        <w:tc>
          <w:tcPr>
            <w:tcW w:w="4261" w:type="dxa"/>
          </w:tcPr>
          <w:p w:rsidR="00560F77" w:rsidRDefault="009E6E9A">
            <w:pPr>
              <w:spacing w:line="360" w:lineRule="auto"/>
              <w:jc w:val="center"/>
              <w:rPr>
                <w:rFonts w:ascii="Times New Roman" w:hAnsi="Times New Roman"/>
              </w:rPr>
            </w:pPr>
            <w:r>
              <w:rPr>
                <w:rFonts w:ascii="Times New Roman" w:hAnsi="Times New Roman"/>
              </w:rPr>
              <w:t>1</w:t>
            </w:r>
          </w:p>
        </w:tc>
      </w:tr>
      <w:tr w:rsidR="00560F77">
        <w:tc>
          <w:tcPr>
            <w:tcW w:w="4261" w:type="dxa"/>
          </w:tcPr>
          <w:p w:rsidR="00560F77" w:rsidRDefault="009E6E9A">
            <w:pPr>
              <w:spacing w:line="360" w:lineRule="auto"/>
              <w:jc w:val="center"/>
              <w:rPr>
                <w:rFonts w:ascii="Times New Roman" w:hAnsi="Times New Roman"/>
              </w:rPr>
            </w:pPr>
            <w:r>
              <w:rPr>
                <w:rFonts w:ascii="Times New Roman" w:hAnsi="Times New Roman"/>
              </w:rPr>
              <w:t>轴线数</w:t>
            </w:r>
          </w:p>
        </w:tc>
        <w:tc>
          <w:tcPr>
            <w:tcW w:w="4261" w:type="dxa"/>
          </w:tcPr>
          <w:p w:rsidR="00560F77" w:rsidRDefault="009E6E9A">
            <w:pPr>
              <w:spacing w:line="360" w:lineRule="auto"/>
              <w:jc w:val="center"/>
              <w:rPr>
                <w:rFonts w:ascii="Times New Roman" w:hAnsi="Times New Roman"/>
              </w:rPr>
            </w:pPr>
            <w:r>
              <w:rPr>
                <w:rFonts w:ascii="Times New Roman" w:hAnsi="Times New Roman"/>
              </w:rPr>
              <w:t>3</w:t>
            </w:r>
          </w:p>
        </w:tc>
      </w:tr>
      <w:tr w:rsidR="00560F77">
        <w:tc>
          <w:tcPr>
            <w:tcW w:w="4261" w:type="dxa"/>
          </w:tcPr>
          <w:p w:rsidR="00560F77" w:rsidRDefault="009E6E9A">
            <w:pPr>
              <w:spacing w:line="360" w:lineRule="auto"/>
              <w:jc w:val="center"/>
              <w:rPr>
                <w:rFonts w:ascii="Times New Roman" w:hAnsi="Times New Roman"/>
              </w:rPr>
            </w:pPr>
            <w:r>
              <w:rPr>
                <w:rFonts w:ascii="Times New Roman" w:hAnsi="Times New Roman"/>
              </w:rPr>
              <w:t>每个轴线扫频次数</w:t>
            </w:r>
          </w:p>
        </w:tc>
        <w:tc>
          <w:tcPr>
            <w:tcW w:w="4261" w:type="dxa"/>
          </w:tcPr>
          <w:p w:rsidR="00560F77" w:rsidRDefault="009E6E9A">
            <w:pPr>
              <w:spacing w:line="360" w:lineRule="auto"/>
              <w:jc w:val="center"/>
              <w:rPr>
                <w:rFonts w:ascii="Times New Roman" w:hAnsi="Times New Roman"/>
              </w:rPr>
            </w:pPr>
            <w:r>
              <w:rPr>
                <w:rFonts w:ascii="Times New Roman" w:hAnsi="Times New Roman"/>
              </w:rPr>
              <w:t>1</w:t>
            </w:r>
          </w:p>
        </w:tc>
      </w:tr>
    </w:tbl>
    <w:p w:rsidR="00560F77" w:rsidRDefault="00560F77">
      <w:pPr>
        <w:spacing w:line="360" w:lineRule="auto"/>
        <w:ind w:firstLine="405"/>
        <w:rPr>
          <w:rFonts w:ascii="Times New Roman" w:hAnsi="Times New Roman"/>
        </w:rPr>
      </w:pPr>
    </w:p>
    <w:p w:rsidR="00560F77" w:rsidRDefault="009E6E9A">
      <w:pPr>
        <w:spacing w:line="360" w:lineRule="auto"/>
        <w:rPr>
          <w:rFonts w:ascii="Times New Roman" w:hAnsi="Times New Roman"/>
        </w:rPr>
      </w:pPr>
      <w:r>
        <w:rPr>
          <w:rFonts w:ascii="Times New Roman" w:hAnsi="Times New Roman"/>
        </w:rPr>
        <w:t>5.17</w:t>
      </w:r>
      <w:r>
        <w:rPr>
          <w:rFonts w:ascii="Times New Roman" w:hAnsi="Times New Roman"/>
        </w:rPr>
        <w:t>振动（正弦）（耐久）试验</w:t>
      </w:r>
    </w:p>
    <w:p w:rsidR="00560F77" w:rsidRDefault="009E6E9A">
      <w:pPr>
        <w:spacing w:line="360" w:lineRule="auto"/>
        <w:ind w:firstLine="405"/>
        <w:rPr>
          <w:rFonts w:ascii="Times New Roman" w:hAnsi="Times New Roman"/>
        </w:rPr>
      </w:pPr>
      <w:r>
        <w:rPr>
          <w:rFonts w:ascii="Times New Roman" w:hAnsi="Times New Roman"/>
        </w:rPr>
        <w:t>按</w:t>
      </w:r>
      <w:r>
        <w:rPr>
          <w:rFonts w:ascii="Times New Roman" w:hAnsi="Times New Roman"/>
        </w:rPr>
        <w:t>GB/T16838</w:t>
      </w:r>
      <w:r>
        <w:rPr>
          <w:rFonts w:ascii="Times New Roman" w:hAnsi="Times New Roman"/>
        </w:rPr>
        <w:t>中（正弦）（运行）试验规定的试验方法对试样施加符合表</w:t>
      </w:r>
      <w:r>
        <w:rPr>
          <w:rFonts w:ascii="Times New Roman" w:hAnsi="Times New Roman"/>
        </w:rPr>
        <w:t>7</w:t>
      </w:r>
      <w:r>
        <w:rPr>
          <w:rFonts w:ascii="Times New Roman" w:hAnsi="Times New Roman"/>
        </w:rPr>
        <w:t>所示条件的振动（正弦）（耐久）试验。试验期间，试样不通电。试验结束后，检查试样外观及紧固部位，按</w:t>
      </w:r>
      <w:r>
        <w:rPr>
          <w:rFonts w:ascii="Times New Roman" w:hAnsi="Times New Roman"/>
        </w:rPr>
        <w:t>5.2</w:t>
      </w:r>
      <w:r>
        <w:rPr>
          <w:rFonts w:ascii="Times New Roman" w:hAnsi="Times New Roman"/>
        </w:rPr>
        <w:t>规定的方法测量试样的报警动作值。</w:t>
      </w:r>
    </w:p>
    <w:p w:rsidR="00560F77" w:rsidRDefault="009E6E9A">
      <w:pPr>
        <w:spacing w:line="360" w:lineRule="auto"/>
        <w:jc w:val="center"/>
        <w:rPr>
          <w:rFonts w:ascii="Times New Roman" w:hAnsi="Times New Roman"/>
        </w:rPr>
      </w:pPr>
      <w:r>
        <w:rPr>
          <w:rFonts w:ascii="Times New Roman" w:hAnsi="Times New Roman"/>
        </w:rPr>
        <w:t>表</w:t>
      </w:r>
      <w:r>
        <w:rPr>
          <w:rFonts w:ascii="Times New Roman" w:hAnsi="Times New Roman"/>
        </w:rPr>
        <w:t>7</w:t>
      </w:r>
      <w:r>
        <w:rPr>
          <w:rFonts w:ascii="Times New Roman" w:hAnsi="Times New Roman"/>
        </w:rPr>
        <w:t>振动（正弦）（耐久）试验条件</w:t>
      </w:r>
    </w:p>
    <w:tbl>
      <w:tblPr>
        <w:tblStyle w:val="affff1"/>
        <w:tblW w:w="0" w:type="auto"/>
        <w:tblLook w:val="04A0" w:firstRow="1" w:lastRow="0" w:firstColumn="1" w:lastColumn="0" w:noHBand="0" w:noVBand="1"/>
      </w:tblPr>
      <w:tblGrid>
        <w:gridCol w:w="4261"/>
        <w:gridCol w:w="4261"/>
      </w:tblGrid>
      <w:tr w:rsidR="00560F77">
        <w:tc>
          <w:tcPr>
            <w:tcW w:w="4261" w:type="dxa"/>
          </w:tcPr>
          <w:p w:rsidR="00560F77" w:rsidRDefault="009E6E9A">
            <w:pPr>
              <w:spacing w:line="360" w:lineRule="auto"/>
              <w:jc w:val="center"/>
              <w:rPr>
                <w:rFonts w:ascii="Times New Roman" w:hAnsi="Times New Roman"/>
                <w:b/>
              </w:rPr>
            </w:pPr>
            <w:r>
              <w:rPr>
                <w:rFonts w:ascii="Times New Roman" w:hAnsi="Times New Roman"/>
                <w:b/>
              </w:rPr>
              <w:t>试验参数</w:t>
            </w:r>
          </w:p>
        </w:tc>
        <w:tc>
          <w:tcPr>
            <w:tcW w:w="4261" w:type="dxa"/>
          </w:tcPr>
          <w:p w:rsidR="00560F77" w:rsidRDefault="009E6E9A">
            <w:pPr>
              <w:spacing w:line="360" w:lineRule="auto"/>
              <w:jc w:val="center"/>
              <w:rPr>
                <w:rFonts w:ascii="Times New Roman" w:hAnsi="Times New Roman"/>
                <w:b/>
              </w:rPr>
            </w:pPr>
            <w:r>
              <w:rPr>
                <w:rFonts w:ascii="Times New Roman" w:hAnsi="Times New Roman"/>
                <w:b/>
              </w:rPr>
              <w:t>试验条件</w:t>
            </w:r>
          </w:p>
        </w:tc>
      </w:tr>
      <w:tr w:rsidR="00560F77">
        <w:tc>
          <w:tcPr>
            <w:tcW w:w="4261" w:type="dxa"/>
          </w:tcPr>
          <w:p w:rsidR="00560F77" w:rsidRDefault="009E6E9A">
            <w:pPr>
              <w:spacing w:line="360" w:lineRule="auto"/>
              <w:jc w:val="center"/>
              <w:rPr>
                <w:rFonts w:ascii="Times New Roman" w:hAnsi="Times New Roman"/>
              </w:rPr>
            </w:pPr>
            <w:r>
              <w:rPr>
                <w:rFonts w:ascii="Times New Roman" w:hAnsi="Times New Roman"/>
              </w:rPr>
              <w:t>频率范围</w:t>
            </w:r>
            <w:r>
              <w:rPr>
                <w:rFonts w:ascii="Times New Roman" w:hAnsi="Times New Roman"/>
              </w:rPr>
              <w:t>/Hz</w:t>
            </w:r>
          </w:p>
        </w:tc>
        <w:tc>
          <w:tcPr>
            <w:tcW w:w="4261" w:type="dxa"/>
          </w:tcPr>
          <w:p w:rsidR="00560F77" w:rsidRDefault="009E6E9A">
            <w:pPr>
              <w:spacing w:line="360" w:lineRule="auto"/>
              <w:jc w:val="center"/>
              <w:rPr>
                <w:rFonts w:ascii="Times New Roman" w:hAnsi="Times New Roman"/>
              </w:rPr>
            </w:pPr>
            <w:r>
              <w:rPr>
                <w:rFonts w:ascii="Times New Roman" w:hAnsi="Times New Roman"/>
              </w:rPr>
              <w:t>10~150</w:t>
            </w:r>
          </w:p>
        </w:tc>
      </w:tr>
      <w:tr w:rsidR="00560F77">
        <w:tc>
          <w:tcPr>
            <w:tcW w:w="4261" w:type="dxa"/>
          </w:tcPr>
          <w:p w:rsidR="00560F77" w:rsidRDefault="009E6E9A">
            <w:pPr>
              <w:spacing w:line="360" w:lineRule="auto"/>
              <w:jc w:val="center"/>
              <w:rPr>
                <w:rFonts w:ascii="Times New Roman" w:hAnsi="Times New Roman"/>
              </w:rPr>
            </w:pPr>
            <w:r>
              <w:rPr>
                <w:rFonts w:ascii="Times New Roman" w:hAnsi="Times New Roman"/>
              </w:rPr>
              <w:t>加速度</w:t>
            </w:r>
            <w:r>
              <w:rPr>
                <w:rFonts w:ascii="Times New Roman" w:hAnsi="Times New Roman"/>
              </w:rPr>
              <w:t>/m/s</w:t>
            </w:r>
            <w:r>
              <w:rPr>
                <w:rFonts w:ascii="Times New Roman" w:hAnsi="Times New Roman"/>
                <w:vertAlign w:val="superscript"/>
              </w:rPr>
              <w:t>2</w:t>
            </w:r>
          </w:p>
        </w:tc>
        <w:tc>
          <w:tcPr>
            <w:tcW w:w="4261" w:type="dxa"/>
          </w:tcPr>
          <w:p w:rsidR="00560F77" w:rsidRDefault="009E6E9A">
            <w:pPr>
              <w:spacing w:line="360" w:lineRule="auto"/>
              <w:jc w:val="center"/>
              <w:rPr>
                <w:rFonts w:ascii="Times New Roman" w:hAnsi="Times New Roman"/>
              </w:rPr>
            </w:pPr>
            <w:r>
              <w:rPr>
                <w:rFonts w:ascii="Times New Roman" w:hAnsi="Times New Roman"/>
              </w:rPr>
              <w:t>10</w:t>
            </w:r>
          </w:p>
        </w:tc>
      </w:tr>
      <w:tr w:rsidR="00560F77">
        <w:tc>
          <w:tcPr>
            <w:tcW w:w="4261" w:type="dxa"/>
          </w:tcPr>
          <w:p w:rsidR="00560F77" w:rsidRDefault="009E6E9A">
            <w:pPr>
              <w:spacing w:line="360" w:lineRule="auto"/>
              <w:jc w:val="center"/>
              <w:rPr>
                <w:rFonts w:ascii="Times New Roman" w:hAnsi="Times New Roman"/>
              </w:rPr>
            </w:pPr>
            <w:r>
              <w:rPr>
                <w:rFonts w:ascii="Times New Roman" w:hAnsi="Times New Roman"/>
              </w:rPr>
              <w:t>扫描频率</w:t>
            </w:r>
            <w:r>
              <w:rPr>
                <w:rFonts w:ascii="Times New Roman" w:hAnsi="Times New Roman"/>
              </w:rPr>
              <w:t>/</w:t>
            </w:r>
            <w:proofErr w:type="spellStart"/>
            <w:r>
              <w:rPr>
                <w:rFonts w:ascii="Times New Roman" w:hAnsi="Times New Roman"/>
              </w:rPr>
              <w:t>oct</w:t>
            </w:r>
            <w:proofErr w:type="spellEnd"/>
            <w:r>
              <w:rPr>
                <w:rFonts w:ascii="Times New Roman" w:hAnsi="Times New Roman"/>
              </w:rPr>
              <w:t>/min</w:t>
            </w:r>
          </w:p>
        </w:tc>
        <w:tc>
          <w:tcPr>
            <w:tcW w:w="4261" w:type="dxa"/>
          </w:tcPr>
          <w:p w:rsidR="00560F77" w:rsidRDefault="009E6E9A">
            <w:pPr>
              <w:spacing w:line="360" w:lineRule="auto"/>
              <w:jc w:val="center"/>
              <w:rPr>
                <w:rFonts w:ascii="Times New Roman" w:hAnsi="Times New Roman"/>
              </w:rPr>
            </w:pPr>
            <w:r>
              <w:rPr>
                <w:rFonts w:ascii="Times New Roman" w:hAnsi="Times New Roman"/>
              </w:rPr>
              <w:t>1</w:t>
            </w:r>
          </w:p>
        </w:tc>
      </w:tr>
      <w:tr w:rsidR="00560F77">
        <w:tc>
          <w:tcPr>
            <w:tcW w:w="4261" w:type="dxa"/>
          </w:tcPr>
          <w:p w:rsidR="00560F77" w:rsidRDefault="009E6E9A">
            <w:pPr>
              <w:spacing w:line="360" w:lineRule="auto"/>
              <w:jc w:val="center"/>
              <w:rPr>
                <w:rFonts w:ascii="Times New Roman" w:hAnsi="Times New Roman"/>
              </w:rPr>
            </w:pPr>
            <w:r>
              <w:rPr>
                <w:rFonts w:ascii="Times New Roman" w:hAnsi="Times New Roman"/>
              </w:rPr>
              <w:t>轴线数</w:t>
            </w:r>
          </w:p>
        </w:tc>
        <w:tc>
          <w:tcPr>
            <w:tcW w:w="4261" w:type="dxa"/>
          </w:tcPr>
          <w:p w:rsidR="00560F77" w:rsidRDefault="009E6E9A">
            <w:pPr>
              <w:spacing w:line="360" w:lineRule="auto"/>
              <w:jc w:val="center"/>
              <w:rPr>
                <w:rFonts w:ascii="Times New Roman" w:hAnsi="Times New Roman"/>
              </w:rPr>
            </w:pPr>
            <w:r>
              <w:rPr>
                <w:rFonts w:ascii="Times New Roman" w:hAnsi="Times New Roman"/>
              </w:rPr>
              <w:t>3</w:t>
            </w:r>
          </w:p>
        </w:tc>
      </w:tr>
      <w:tr w:rsidR="00560F77">
        <w:tc>
          <w:tcPr>
            <w:tcW w:w="4261" w:type="dxa"/>
          </w:tcPr>
          <w:p w:rsidR="00560F77" w:rsidRDefault="009E6E9A">
            <w:pPr>
              <w:spacing w:line="360" w:lineRule="auto"/>
              <w:jc w:val="center"/>
              <w:rPr>
                <w:rFonts w:ascii="Times New Roman" w:hAnsi="Times New Roman"/>
              </w:rPr>
            </w:pPr>
            <w:r>
              <w:rPr>
                <w:rFonts w:ascii="Times New Roman" w:hAnsi="Times New Roman"/>
              </w:rPr>
              <w:t>每个轴线扫频次数</w:t>
            </w:r>
          </w:p>
        </w:tc>
        <w:tc>
          <w:tcPr>
            <w:tcW w:w="4261" w:type="dxa"/>
          </w:tcPr>
          <w:p w:rsidR="00560F77" w:rsidRDefault="009E6E9A">
            <w:pPr>
              <w:spacing w:line="360" w:lineRule="auto"/>
              <w:jc w:val="center"/>
              <w:rPr>
                <w:rFonts w:ascii="Times New Roman" w:hAnsi="Times New Roman"/>
              </w:rPr>
            </w:pPr>
            <w:r>
              <w:rPr>
                <w:rFonts w:ascii="Times New Roman" w:hAnsi="Times New Roman"/>
              </w:rPr>
              <w:t>20</w:t>
            </w:r>
          </w:p>
        </w:tc>
      </w:tr>
    </w:tbl>
    <w:p w:rsidR="00560F77" w:rsidRDefault="00560F77">
      <w:pPr>
        <w:spacing w:line="360" w:lineRule="auto"/>
        <w:ind w:firstLine="405"/>
        <w:jc w:val="center"/>
        <w:rPr>
          <w:rFonts w:ascii="Times New Roman" w:hAnsi="Times New Roman"/>
        </w:rPr>
      </w:pPr>
    </w:p>
    <w:p w:rsidR="00560F77" w:rsidRDefault="009E6E9A">
      <w:pPr>
        <w:spacing w:line="360" w:lineRule="auto"/>
        <w:rPr>
          <w:rFonts w:ascii="Times New Roman" w:hAnsi="Times New Roman"/>
        </w:rPr>
      </w:pPr>
      <w:r>
        <w:rPr>
          <w:rFonts w:ascii="Times New Roman" w:hAnsi="Times New Roman"/>
        </w:rPr>
        <w:t>5.18</w:t>
      </w:r>
      <w:r>
        <w:rPr>
          <w:rFonts w:ascii="Times New Roman" w:hAnsi="Times New Roman"/>
        </w:rPr>
        <w:t>跌落试验</w:t>
      </w:r>
    </w:p>
    <w:p w:rsidR="00560F77" w:rsidRDefault="009E6E9A">
      <w:pPr>
        <w:spacing w:line="360" w:lineRule="auto"/>
        <w:ind w:firstLine="405"/>
        <w:rPr>
          <w:rFonts w:ascii="Times New Roman" w:hAnsi="Times New Roman"/>
        </w:rPr>
      </w:pPr>
      <w:r>
        <w:rPr>
          <w:rFonts w:ascii="Times New Roman" w:hAnsi="Times New Roman"/>
        </w:rPr>
        <w:t>按表</w:t>
      </w:r>
      <w:r>
        <w:rPr>
          <w:rFonts w:ascii="Times New Roman" w:hAnsi="Times New Roman"/>
        </w:rPr>
        <w:t>8</w:t>
      </w:r>
      <w:r>
        <w:rPr>
          <w:rFonts w:ascii="Times New Roman" w:hAnsi="Times New Roman"/>
        </w:rPr>
        <w:t>所示的试验条件，将非包装状态的试样自由跌落在平滑、坚硬的地面上。试验期间，试样不通电。试验结束后，检查试样外观及紧固部位，按</w:t>
      </w:r>
      <w:r>
        <w:rPr>
          <w:rFonts w:ascii="Times New Roman" w:hAnsi="Times New Roman"/>
        </w:rPr>
        <w:t>5.2</w:t>
      </w:r>
      <w:r>
        <w:rPr>
          <w:rFonts w:ascii="Times New Roman" w:hAnsi="Times New Roman"/>
        </w:rPr>
        <w:t>规定的方法测量试样的报警动作值。</w:t>
      </w:r>
    </w:p>
    <w:p w:rsidR="00560F77" w:rsidRDefault="009E6E9A">
      <w:pPr>
        <w:spacing w:line="360" w:lineRule="auto"/>
        <w:ind w:firstLine="405"/>
        <w:jc w:val="center"/>
        <w:rPr>
          <w:rFonts w:ascii="Times New Roman" w:hAnsi="Times New Roman"/>
        </w:rPr>
      </w:pPr>
      <w:r>
        <w:rPr>
          <w:rFonts w:ascii="Times New Roman" w:hAnsi="Times New Roman"/>
        </w:rPr>
        <w:t>表</w:t>
      </w:r>
      <w:r>
        <w:rPr>
          <w:rFonts w:ascii="Times New Roman" w:hAnsi="Times New Roman"/>
        </w:rPr>
        <w:t>8</w:t>
      </w:r>
      <w:r>
        <w:rPr>
          <w:rFonts w:ascii="Times New Roman" w:hAnsi="Times New Roman"/>
        </w:rPr>
        <w:t>跌落试验条件</w:t>
      </w:r>
    </w:p>
    <w:tbl>
      <w:tblPr>
        <w:tblStyle w:val="affff1"/>
        <w:tblW w:w="0" w:type="auto"/>
        <w:tblLook w:val="04A0" w:firstRow="1" w:lastRow="0" w:firstColumn="1" w:lastColumn="0" w:noHBand="0" w:noVBand="1"/>
      </w:tblPr>
      <w:tblGrid>
        <w:gridCol w:w="4261"/>
        <w:gridCol w:w="4261"/>
      </w:tblGrid>
      <w:tr w:rsidR="00560F77">
        <w:tc>
          <w:tcPr>
            <w:tcW w:w="4261" w:type="dxa"/>
          </w:tcPr>
          <w:p w:rsidR="00560F77" w:rsidRDefault="009E6E9A">
            <w:pPr>
              <w:spacing w:line="360" w:lineRule="auto"/>
              <w:jc w:val="center"/>
              <w:rPr>
                <w:rFonts w:ascii="Times New Roman" w:hAnsi="Times New Roman"/>
                <w:b/>
              </w:rPr>
            </w:pPr>
            <w:r>
              <w:rPr>
                <w:rFonts w:ascii="Times New Roman" w:hAnsi="Times New Roman"/>
                <w:b/>
              </w:rPr>
              <w:t>试验参数</w:t>
            </w:r>
          </w:p>
        </w:tc>
        <w:tc>
          <w:tcPr>
            <w:tcW w:w="4261" w:type="dxa"/>
          </w:tcPr>
          <w:p w:rsidR="00560F77" w:rsidRDefault="009E6E9A">
            <w:pPr>
              <w:spacing w:line="360" w:lineRule="auto"/>
              <w:jc w:val="center"/>
              <w:rPr>
                <w:rFonts w:ascii="Times New Roman" w:hAnsi="Times New Roman"/>
                <w:b/>
              </w:rPr>
            </w:pPr>
            <w:r>
              <w:rPr>
                <w:rFonts w:ascii="Times New Roman" w:hAnsi="Times New Roman"/>
                <w:b/>
              </w:rPr>
              <w:t>试验条件</w:t>
            </w:r>
          </w:p>
        </w:tc>
      </w:tr>
      <w:tr w:rsidR="00560F77">
        <w:tc>
          <w:tcPr>
            <w:tcW w:w="4261" w:type="dxa"/>
          </w:tcPr>
          <w:p w:rsidR="00560F77" w:rsidRDefault="00560F77">
            <w:pPr>
              <w:spacing w:line="360" w:lineRule="auto"/>
              <w:jc w:val="center"/>
              <w:rPr>
                <w:rFonts w:ascii="Times New Roman" w:hAnsi="Times New Roman"/>
              </w:rPr>
            </w:pPr>
          </w:p>
          <w:p w:rsidR="00560F77" w:rsidRDefault="009E6E9A">
            <w:pPr>
              <w:spacing w:line="360" w:lineRule="auto"/>
              <w:jc w:val="center"/>
              <w:rPr>
                <w:rFonts w:ascii="Times New Roman" w:hAnsi="Times New Roman"/>
              </w:rPr>
            </w:pPr>
            <w:r>
              <w:rPr>
                <w:rFonts w:ascii="Times New Roman" w:hAnsi="Times New Roman"/>
              </w:rPr>
              <w:t>跌落高度</w:t>
            </w:r>
            <w:r>
              <w:rPr>
                <w:rFonts w:ascii="Times New Roman" w:hAnsi="Times New Roman"/>
              </w:rPr>
              <w:t>/mm</w:t>
            </w:r>
          </w:p>
        </w:tc>
        <w:tc>
          <w:tcPr>
            <w:tcW w:w="4261" w:type="dxa"/>
          </w:tcPr>
          <w:p w:rsidR="00560F77" w:rsidRDefault="009E6E9A">
            <w:pPr>
              <w:spacing w:line="360" w:lineRule="auto"/>
              <w:jc w:val="left"/>
              <w:rPr>
                <w:rFonts w:ascii="Times New Roman" w:hAnsi="Times New Roman"/>
              </w:rPr>
            </w:pPr>
            <w:r>
              <w:rPr>
                <w:rFonts w:ascii="Times New Roman" w:hAnsi="Times New Roman"/>
              </w:rPr>
              <w:t>质量不大于</w:t>
            </w:r>
            <w:r>
              <w:rPr>
                <w:rFonts w:ascii="Times New Roman" w:hAnsi="Times New Roman"/>
              </w:rPr>
              <w:t>2kg</w:t>
            </w:r>
            <w:r>
              <w:rPr>
                <w:rFonts w:ascii="Times New Roman" w:hAnsi="Times New Roman"/>
              </w:rPr>
              <w:t>：</w:t>
            </w:r>
            <w:r>
              <w:rPr>
                <w:rFonts w:ascii="Times New Roman" w:hAnsi="Times New Roman"/>
              </w:rPr>
              <w:t>1000</w:t>
            </w:r>
            <w:r>
              <w:rPr>
                <w:rFonts w:ascii="Times New Roman" w:hAnsi="Times New Roman"/>
              </w:rPr>
              <w:t>；</w:t>
            </w:r>
          </w:p>
          <w:p w:rsidR="00560F77" w:rsidRDefault="009E6E9A">
            <w:pPr>
              <w:spacing w:line="360" w:lineRule="auto"/>
              <w:jc w:val="left"/>
              <w:rPr>
                <w:rFonts w:ascii="Times New Roman" w:hAnsi="Times New Roman"/>
              </w:rPr>
            </w:pPr>
            <w:r>
              <w:rPr>
                <w:rFonts w:ascii="Times New Roman" w:hAnsi="Times New Roman"/>
              </w:rPr>
              <w:t>质量大于</w:t>
            </w:r>
            <w:r>
              <w:rPr>
                <w:rFonts w:ascii="Times New Roman" w:hAnsi="Times New Roman"/>
              </w:rPr>
              <w:t>2kg</w:t>
            </w:r>
            <w:r>
              <w:rPr>
                <w:rFonts w:ascii="Times New Roman" w:hAnsi="Times New Roman"/>
              </w:rPr>
              <w:t>且不大于</w:t>
            </w:r>
            <w:r>
              <w:rPr>
                <w:rFonts w:ascii="Times New Roman" w:hAnsi="Times New Roman"/>
              </w:rPr>
              <w:t>5kg</w:t>
            </w:r>
            <w:r>
              <w:rPr>
                <w:rFonts w:ascii="Times New Roman" w:hAnsi="Times New Roman"/>
              </w:rPr>
              <w:t>：</w:t>
            </w:r>
            <w:r>
              <w:rPr>
                <w:rFonts w:ascii="Times New Roman" w:hAnsi="Times New Roman"/>
              </w:rPr>
              <w:t>500</w:t>
            </w:r>
            <w:r>
              <w:rPr>
                <w:rFonts w:ascii="Times New Roman" w:hAnsi="Times New Roman"/>
              </w:rPr>
              <w:t>；</w:t>
            </w:r>
          </w:p>
          <w:p w:rsidR="00560F77" w:rsidRDefault="009E6E9A">
            <w:pPr>
              <w:spacing w:line="360" w:lineRule="auto"/>
              <w:jc w:val="left"/>
              <w:rPr>
                <w:rFonts w:ascii="Times New Roman" w:hAnsi="Times New Roman"/>
              </w:rPr>
            </w:pPr>
            <w:r>
              <w:rPr>
                <w:rFonts w:ascii="Times New Roman" w:hAnsi="Times New Roman"/>
              </w:rPr>
              <w:t>质量大于</w:t>
            </w:r>
            <w:r>
              <w:rPr>
                <w:rFonts w:ascii="Times New Roman" w:hAnsi="Times New Roman"/>
              </w:rPr>
              <w:t>5kg</w:t>
            </w:r>
            <w:r>
              <w:rPr>
                <w:rFonts w:ascii="Times New Roman" w:hAnsi="Times New Roman"/>
              </w:rPr>
              <w:t>：不进行试验</w:t>
            </w:r>
          </w:p>
        </w:tc>
      </w:tr>
      <w:tr w:rsidR="00560F77">
        <w:tc>
          <w:tcPr>
            <w:tcW w:w="4261" w:type="dxa"/>
          </w:tcPr>
          <w:p w:rsidR="00560F77" w:rsidRDefault="009E6E9A">
            <w:pPr>
              <w:spacing w:line="360" w:lineRule="auto"/>
              <w:jc w:val="center"/>
              <w:rPr>
                <w:rFonts w:ascii="Times New Roman" w:hAnsi="Times New Roman"/>
              </w:rPr>
            </w:pPr>
            <w:r>
              <w:rPr>
                <w:rFonts w:ascii="Times New Roman" w:hAnsi="Times New Roman"/>
              </w:rPr>
              <w:t>跌落次数</w:t>
            </w:r>
          </w:p>
        </w:tc>
        <w:tc>
          <w:tcPr>
            <w:tcW w:w="4261" w:type="dxa"/>
          </w:tcPr>
          <w:p w:rsidR="00560F77" w:rsidRDefault="009E6E9A">
            <w:pPr>
              <w:spacing w:line="360" w:lineRule="auto"/>
              <w:jc w:val="center"/>
              <w:rPr>
                <w:rFonts w:ascii="Times New Roman" w:hAnsi="Times New Roman"/>
              </w:rPr>
            </w:pPr>
            <w:r>
              <w:rPr>
                <w:rFonts w:ascii="Times New Roman" w:hAnsi="Times New Roman"/>
              </w:rPr>
              <w:t>2</w:t>
            </w:r>
          </w:p>
        </w:tc>
      </w:tr>
    </w:tbl>
    <w:p w:rsidR="00560F77" w:rsidRDefault="009E6E9A">
      <w:pPr>
        <w:pStyle w:val="affc"/>
        <w:spacing w:before="240" w:after="240" w:line="360" w:lineRule="auto"/>
        <w:rPr>
          <w:rFonts w:ascii="Times New Roman"/>
        </w:rPr>
      </w:pPr>
      <w:r>
        <w:rPr>
          <w:rFonts w:ascii="Times New Roman"/>
        </w:rPr>
        <w:lastRenderedPageBreak/>
        <w:t>检验规则</w:t>
      </w:r>
    </w:p>
    <w:p w:rsidR="00560F77" w:rsidRDefault="009E6E9A">
      <w:pPr>
        <w:spacing w:line="360" w:lineRule="auto"/>
        <w:rPr>
          <w:rFonts w:ascii="Times New Roman" w:hAnsi="Times New Roman"/>
        </w:rPr>
      </w:pPr>
      <w:r>
        <w:rPr>
          <w:rFonts w:ascii="Times New Roman" w:hAnsi="Times New Roman"/>
        </w:rPr>
        <w:t>6.1</w:t>
      </w:r>
      <w:r>
        <w:rPr>
          <w:rFonts w:ascii="Times New Roman" w:hAnsi="Times New Roman"/>
        </w:rPr>
        <w:t>出厂试验</w:t>
      </w:r>
    </w:p>
    <w:p w:rsidR="00560F77" w:rsidRDefault="009E6E9A">
      <w:pPr>
        <w:spacing w:line="360" w:lineRule="auto"/>
        <w:ind w:firstLineChars="100" w:firstLine="210"/>
        <w:rPr>
          <w:rFonts w:ascii="Times New Roman" w:hAnsi="Times New Roman"/>
        </w:rPr>
      </w:pPr>
      <w:r>
        <w:rPr>
          <w:rFonts w:ascii="Times New Roman" w:hAnsi="Times New Roman"/>
        </w:rPr>
        <w:t>试样的出厂检验项目按表</w:t>
      </w:r>
      <w:r>
        <w:rPr>
          <w:rFonts w:ascii="Times New Roman" w:hAnsi="Times New Roman"/>
        </w:rPr>
        <w:t>9</w:t>
      </w:r>
      <w:r>
        <w:rPr>
          <w:rFonts w:ascii="Times New Roman" w:hAnsi="Times New Roman"/>
        </w:rPr>
        <w:t>的规定，出厂试验必须逐台进行，检验合格方可出厂。</w:t>
      </w:r>
    </w:p>
    <w:p w:rsidR="00560F77" w:rsidRDefault="009E6E9A">
      <w:pPr>
        <w:spacing w:line="360" w:lineRule="auto"/>
        <w:jc w:val="center"/>
        <w:rPr>
          <w:rFonts w:ascii="Times New Roman" w:hAnsi="Times New Roman"/>
        </w:rPr>
      </w:pPr>
      <w:r>
        <w:rPr>
          <w:rFonts w:ascii="Times New Roman" w:hAnsi="Times New Roman"/>
        </w:rPr>
        <w:t>表</w:t>
      </w:r>
      <w:r>
        <w:rPr>
          <w:rFonts w:ascii="Times New Roman" w:hAnsi="Times New Roman"/>
        </w:rPr>
        <w:t>9</w:t>
      </w:r>
      <w:r>
        <w:rPr>
          <w:rFonts w:ascii="Times New Roman" w:hAnsi="Times New Roman"/>
        </w:rPr>
        <w:t>试验项目</w:t>
      </w:r>
    </w:p>
    <w:tbl>
      <w:tblPr>
        <w:tblStyle w:val="affff1"/>
        <w:tblW w:w="0" w:type="auto"/>
        <w:tblLook w:val="04A0" w:firstRow="1" w:lastRow="0" w:firstColumn="1" w:lastColumn="0" w:noHBand="0" w:noVBand="1"/>
      </w:tblPr>
      <w:tblGrid>
        <w:gridCol w:w="3369"/>
        <w:gridCol w:w="1275"/>
        <w:gridCol w:w="1276"/>
        <w:gridCol w:w="1276"/>
        <w:gridCol w:w="1326"/>
      </w:tblGrid>
      <w:tr w:rsidR="00560F77">
        <w:tc>
          <w:tcPr>
            <w:tcW w:w="3369" w:type="dxa"/>
            <w:vMerge w:val="restart"/>
          </w:tcPr>
          <w:p w:rsidR="00560F77" w:rsidRDefault="00560F77">
            <w:pPr>
              <w:spacing w:line="360" w:lineRule="auto"/>
              <w:jc w:val="center"/>
              <w:rPr>
                <w:rFonts w:ascii="Times New Roman" w:hAnsi="Times New Roman"/>
              </w:rPr>
            </w:pPr>
          </w:p>
          <w:p w:rsidR="00560F77" w:rsidRDefault="009E6E9A">
            <w:pPr>
              <w:spacing w:line="360" w:lineRule="auto"/>
              <w:jc w:val="center"/>
              <w:rPr>
                <w:rFonts w:ascii="Times New Roman" w:hAnsi="Times New Roman"/>
              </w:rPr>
            </w:pPr>
            <w:r>
              <w:rPr>
                <w:rFonts w:ascii="Times New Roman" w:hAnsi="Times New Roman"/>
              </w:rPr>
              <w:t>试验项目</w:t>
            </w:r>
          </w:p>
        </w:tc>
        <w:tc>
          <w:tcPr>
            <w:tcW w:w="2551" w:type="dxa"/>
            <w:gridSpan w:val="2"/>
          </w:tcPr>
          <w:p w:rsidR="00560F77" w:rsidRDefault="009E6E9A">
            <w:pPr>
              <w:spacing w:line="360" w:lineRule="auto"/>
              <w:jc w:val="center"/>
              <w:rPr>
                <w:rFonts w:ascii="Times New Roman" w:hAnsi="Times New Roman"/>
              </w:rPr>
            </w:pPr>
            <w:r>
              <w:rPr>
                <w:rFonts w:ascii="Times New Roman" w:hAnsi="Times New Roman"/>
              </w:rPr>
              <w:t>试验类别</w:t>
            </w:r>
          </w:p>
        </w:tc>
        <w:tc>
          <w:tcPr>
            <w:tcW w:w="1276" w:type="dxa"/>
            <w:vMerge w:val="restart"/>
          </w:tcPr>
          <w:p w:rsidR="00560F77" w:rsidRDefault="00560F77">
            <w:pPr>
              <w:spacing w:line="360" w:lineRule="auto"/>
              <w:jc w:val="center"/>
              <w:rPr>
                <w:rFonts w:ascii="Times New Roman" w:hAnsi="Times New Roman"/>
              </w:rPr>
            </w:pPr>
          </w:p>
          <w:p w:rsidR="00560F77" w:rsidRDefault="009E6E9A">
            <w:pPr>
              <w:spacing w:line="360" w:lineRule="auto"/>
              <w:jc w:val="center"/>
              <w:rPr>
                <w:rFonts w:ascii="Times New Roman" w:hAnsi="Times New Roman"/>
              </w:rPr>
            </w:pPr>
            <w:r>
              <w:rPr>
                <w:rFonts w:ascii="Times New Roman" w:hAnsi="Times New Roman"/>
              </w:rPr>
              <w:t>技术要求</w:t>
            </w:r>
          </w:p>
        </w:tc>
        <w:tc>
          <w:tcPr>
            <w:tcW w:w="1326" w:type="dxa"/>
            <w:vMerge w:val="restart"/>
          </w:tcPr>
          <w:p w:rsidR="00560F77" w:rsidRDefault="00560F77">
            <w:pPr>
              <w:spacing w:line="360" w:lineRule="auto"/>
              <w:jc w:val="center"/>
              <w:rPr>
                <w:rFonts w:ascii="Times New Roman" w:hAnsi="Times New Roman"/>
              </w:rPr>
            </w:pPr>
          </w:p>
          <w:p w:rsidR="00560F77" w:rsidRDefault="009E6E9A">
            <w:pPr>
              <w:spacing w:line="360" w:lineRule="auto"/>
              <w:jc w:val="center"/>
              <w:rPr>
                <w:rFonts w:ascii="Times New Roman" w:hAnsi="Times New Roman"/>
              </w:rPr>
            </w:pPr>
            <w:r>
              <w:rPr>
                <w:rFonts w:ascii="Times New Roman" w:hAnsi="Times New Roman"/>
              </w:rPr>
              <w:t>试验方法</w:t>
            </w:r>
          </w:p>
        </w:tc>
      </w:tr>
      <w:tr w:rsidR="00560F77">
        <w:trPr>
          <w:trHeight w:val="94"/>
        </w:trPr>
        <w:tc>
          <w:tcPr>
            <w:tcW w:w="3369" w:type="dxa"/>
            <w:vMerge/>
          </w:tcPr>
          <w:p w:rsidR="00560F77" w:rsidRDefault="00560F77">
            <w:pPr>
              <w:spacing w:line="360" w:lineRule="auto"/>
              <w:jc w:val="center"/>
              <w:rPr>
                <w:rFonts w:ascii="Times New Roman" w:hAnsi="Times New Roman"/>
              </w:rPr>
            </w:pPr>
          </w:p>
        </w:tc>
        <w:tc>
          <w:tcPr>
            <w:tcW w:w="1275" w:type="dxa"/>
          </w:tcPr>
          <w:p w:rsidR="00560F77" w:rsidRDefault="009E6E9A">
            <w:pPr>
              <w:spacing w:line="360" w:lineRule="auto"/>
              <w:jc w:val="center"/>
              <w:rPr>
                <w:rFonts w:ascii="Times New Roman" w:hAnsi="Times New Roman"/>
              </w:rPr>
            </w:pPr>
            <w:r>
              <w:rPr>
                <w:rFonts w:ascii="Times New Roman" w:hAnsi="Times New Roman"/>
              </w:rPr>
              <w:t>出厂检验</w:t>
            </w:r>
          </w:p>
        </w:tc>
        <w:tc>
          <w:tcPr>
            <w:tcW w:w="1276" w:type="dxa"/>
          </w:tcPr>
          <w:p w:rsidR="00560F77" w:rsidRDefault="009E6E9A">
            <w:pPr>
              <w:spacing w:line="360" w:lineRule="auto"/>
              <w:jc w:val="center"/>
              <w:rPr>
                <w:rFonts w:ascii="Times New Roman" w:hAnsi="Times New Roman"/>
              </w:rPr>
            </w:pPr>
            <w:r>
              <w:rPr>
                <w:rFonts w:ascii="Times New Roman" w:hAnsi="Times New Roman"/>
              </w:rPr>
              <w:t>型式检验</w:t>
            </w:r>
          </w:p>
        </w:tc>
        <w:tc>
          <w:tcPr>
            <w:tcW w:w="1276" w:type="dxa"/>
            <w:vMerge/>
          </w:tcPr>
          <w:p w:rsidR="00560F77" w:rsidRDefault="00560F77">
            <w:pPr>
              <w:spacing w:line="360" w:lineRule="auto"/>
              <w:jc w:val="center"/>
              <w:rPr>
                <w:rFonts w:ascii="Times New Roman" w:hAnsi="Times New Roman"/>
              </w:rPr>
            </w:pPr>
          </w:p>
        </w:tc>
        <w:tc>
          <w:tcPr>
            <w:tcW w:w="1326" w:type="dxa"/>
            <w:vMerge/>
          </w:tcPr>
          <w:p w:rsidR="00560F77" w:rsidRDefault="00560F77">
            <w:pPr>
              <w:spacing w:line="360" w:lineRule="auto"/>
              <w:jc w:val="center"/>
              <w:rPr>
                <w:rFonts w:ascii="Times New Roman" w:hAnsi="Times New Roman"/>
              </w:rPr>
            </w:pPr>
          </w:p>
        </w:tc>
      </w:tr>
      <w:tr w:rsidR="00560F77">
        <w:tc>
          <w:tcPr>
            <w:tcW w:w="3369" w:type="dxa"/>
          </w:tcPr>
          <w:p w:rsidR="00560F77" w:rsidRDefault="009E6E9A">
            <w:pPr>
              <w:spacing w:line="360" w:lineRule="auto"/>
              <w:jc w:val="left"/>
              <w:rPr>
                <w:rFonts w:ascii="Times New Roman" w:hAnsi="Times New Roman"/>
              </w:rPr>
            </w:pPr>
            <w:r>
              <w:rPr>
                <w:rFonts w:ascii="Times New Roman" w:hAnsi="Times New Roman"/>
              </w:rPr>
              <w:t>外观检查</w:t>
            </w:r>
          </w:p>
        </w:tc>
        <w:tc>
          <w:tcPr>
            <w:tcW w:w="1275" w:type="dxa"/>
          </w:tcPr>
          <w:p w:rsidR="00560F77" w:rsidRDefault="009E6E9A">
            <w:pPr>
              <w:spacing w:line="360" w:lineRule="auto"/>
              <w:jc w:val="center"/>
              <w:rPr>
                <w:rFonts w:ascii="Times New Roman" w:hAnsi="Times New Roman"/>
              </w:rPr>
            </w:pPr>
            <w:r>
              <w:rPr>
                <w:rFonts w:ascii="Times New Roman" w:hAnsi="Times New Roman"/>
              </w:rPr>
              <w:sym w:font="Wingdings 2" w:char="F050"/>
            </w:r>
          </w:p>
        </w:tc>
        <w:tc>
          <w:tcPr>
            <w:tcW w:w="1276" w:type="dxa"/>
          </w:tcPr>
          <w:p w:rsidR="00560F77" w:rsidRDefault="009E6E9A">
            <w:pPr>
              <w:spacing w:line="360" w:lineRule="auto"/>
              <w:jc w:val="center"/>
              <w:rPr>
                <w:rFonts w:ascii="Times New Roman" w:hAnsi="Times New Roman"/>
              </w:rPr>
            </w:pPr>
            <w:r>
              <w:rPr>
                <w:rFonts w:ascii="Times New Roman" w:hAnsi="Times New Roman"/>
              </w:rPr>
              <w:sym w:font="Wingdings 2" w:char="F050"/>
            </w:r>
          </w:p>
        </w:tc>
        <w:tc>
          <w:tcPr>
            <w:tcW w:w="1276" w:type="dxa"/>
          </w:tcPr>
          <w:p w:rsidR="00560F77" w:rsidRDefault="009E6E9A">
            <w:pPr>
              <w:spacing w:line="360" w:lineRule="auto"/>
              <w:jc w:val="center"/>
              <w:rPr>
                <w:rFonts w:ascii="Times New Roman" w:hAnsi="Times New Roman"/>
              </w:rPr>
            </w:pPr>
            <w:r>
              <w:rPr>
                <w:rFonts w:ascii="Times New Roman" w:hAnsi="Times New Roman"/>
              </w:rPr>
              <w:t>4.1</w:t>
            </w:r>
          </w:p>
        </w:tc>
        <w:tc>
          <w:tcPr>
            <w:tcW w:w="1326" w:type="dxa"/>
          </w:tcPr>
          <w:p w:rsidR="00560F77" w:rsidRDefault="009E6E9A">
            <w:pPr>
              <w:spacing w:line="360" w:lineRule="auto"/>
              <w:jc w:val="center"/>
              <w:rPr>
                <w:rFonts w:ascii="Times New Roman" w:hAnsi="Times New Roman"/>
              </w:rPr>
            </w:pPr>
            <w:r>
              <w:rPr>
                <w:rFonts w:ascii="Times New Roman" w:hAnsi="Times New Roman"/>
              </w:rPr>
              <w:t>宏观检查</w:t>
            </w:r>
          </w:p>
        </w:tc>
      </w:tr>
      <w:tr w:rsidR="00560F77">
        <w:tc>
          <w:tcPr>
            <w:tcW w:w="3369" w:type="dxa"/>
          </w:tcPr>
          <w:p w:rsidR="00560F77" w:rsidRDefault="009E6E9A">
            <w:pPr>
              <w:spacing w:line="360" w:lineRule="auto"/>
              <w:jc w:val="left"/>
              <w:rPr>
                <w:rFonts w:ascii="Times New Roman" w:hAnsi="Times New Roman"/>
              </w:rPr>
            </w:pPr>
            <w:r>
              <w:rPr>
                <w:rFonts w:ascii="Times New Roman" w:hAnsi="Times New Roman"/>
              </w:rPr>
              <w:t>报警动作值试验</w:t>
            </w:r>
          </w:p>
        </w:tc>
        <w:tc>
          <w:tcPr>
            <w:tcW w:w="1275" w:type="dxa"/>
          </w:tcPr>
          <w:p w:rsidR="00560F77" w:rsidRDefault="009E6E9A">
            <w:pPr>
              <w:spacing w:line="360" w:lineRule="auto"/>
              <w:jc w:val="center"/>
              <w:rPr>
                <w:rFonts w:ascii="Times New Roman" w:hAnsi="Times New Roman"/>
              </w:rPr>
            </w:pPr>
            <w:r>
              <w:rPr>
                <w:rFonts w:ascii="Times New Roman" w:hAnsi="Times New Roman"/>
              </w:rPr>
              <w:sym w:font="Wingdings 2" w:char="F050"/>
            </w:r>
          </w:p>
        </w:tc>
        <w:tc>
          <w:tcPr>
            <w:tcW w:w="1276" w:type="dxa"/>
          </w:tcPr>
          <w:p w:rsidR="00560F77" w:rsidRDefault="009E6E9A">
            <w:pPr>
              <w:spacing w:line="360" w:lineRule="auto"/>
              <w:jc w:val="center"/>
              <w:rPr>
                <w:rFonts w:ascii="Times New Roman" w:hAnsi="Times New Roman"/>
              </w:rPr>
            </w:pPr>
            <w:r>
              <w:rPr>
                <w:rFonts w:ascii="Times New Roman" w:hAnsi="Times New Roman"/>
              </w:rPr>
              <w:sym w:font="Wingdings 2" w:char="F050"/>
            </w:r>
          </w:p>
        </w:tc>
        <w:tc>
          <w:tcPr>
            <w:tcW w:w="1276" w:type="dxa"/>
          </w:tcPr>
          <w:p w:rsidR="00560F77" w:rsidRDefault="009E6E9A">
            <w:pPr>
              <w:spacing w:line="360" w:lineRule="auto"/>
              <w:jc w:val="center"/>
              <w:rPr>
                <w:rFonts w:ascii="Times New Roman" w:hAnsi="Times New Roman"/>
              </w:rPr>
            </w:pPr>
            <w:r>
              <w:rPr>
                <w:rFonts w:ascii="Times New Roman" w:hAnsi="Times New Roman"/>
              </w:rPr>
              <w:t>4.2</w:t>
            </w:r>
          </w:p>
        </w:tc>
        <w:tc>
          <w:tcPr>
            <w:tcW w:w="1326" w:type="dxa"/>
          </w:tcPr>
          <w:p w:rsidR="00560F77" w:rsidRDefault="009E6E9A">
            <w:pPr>
              <w:spacing w:line="360" w:lineRule="auto"/>
              <w:jc w:val="center"/>
              <w:rPr>
                <w:rFonts w:ascii="Times New Roman" w:hAnsi="Times New Roman"/>
              </w:rPr>
            </w:pPr>
            <w:r>
              <w:rPr>
                <w:rFonts w:ascii="Times New Roman" w:hAnsi="Times New Roman"/>
              </w:rPr>
              <w:t>5.1</w:t>
            </w:r>
          </w:p>
        </w:tc>
      </w:tr>
      <w:tr w:rsidR="00560F77">
        <w:tc>
          <w:tcPr>
            <w:tcW w:w="3369" w:type="dxa"/>
          </w:tcPr>
          <w:p w:rsidR="00560F77" w:rsidRDefault="009E6E9A">
            <w:pPr>
              <w:spacing w:line="360" w:lineRule="auto"/>
              <w:jc w:val="left"/>
              <w:rPr>
                <w:rFonts w:ascii="Times New Roman" w:hAnsi="Times New Roman"/>
              </w:rPr>
            </w:pPr>
            <w:r>
              <w:rPr>
                <w:rFonts w:ascii="Times New Roman" w:hAnsi="Times New Roman"/>
              </w:rPr>
              <w:t>量程指示偏差试验</w:t>
            </w:r>
          </w:p>
        </w:tc>
        <w:tc>
          <w:tcPr>
            <w:tcW w:w="1275" w:type="dxa"/>
          </w:tcPr>
          <w:p w:rsidR="00560F77" w:rsidRDefault="009E6E9A">
            <w:pPr>
              <w:spacing w:line="360" w:lineRule="auto"/>
              <w:jc w:val="center"/>
              <w:rPr>
                <w:rFonts w:ascii="Times New Roman" w:hAnsi="Times New Roman"/>
              </w:rPr>
            </w:pPr>
            <w:r>
              <w:rPr>
                <w:rFonts w:ascii="Times New Roman" w:hAnsi="Times New Roman"/>
              </w:rPr>
              <w:sym w:font="Wingdings 2" w:char="F050"/>
            </w:r>
          </w:p>
        </w:tc>
        <w:tc>
          <w:tcPr>
            <w:tcW w:w="1276" w:type="dxa"/>
          </w:tcPr>
          <w:p w:rsidR="00560F77" w:rsidRDefault="009E6E9A">
            <w:pPr>
              <w:spacing w:line="360" w:lineRule="auto"/>
              <w:jc w:val="center"/>
              <w:rPr>
                <w:rFonts w:ascii="Times New Roman" w:hAnsi="Times New Roman"/>
              </w:rPr>
            </w:pPr>
            <w:r>
              <w:rPr>
                <w:rFonts w:ascii="Times New Roman" w:hAnsi="Times New Roman"/>
              </w:rPr>
              <w:sym w:font="Wingdings 2" w:char="F050"/>
            </w:r>
          </w:p>
        </w:tc>
        <w:tc>
          <w:tcPr>
            <w:tcW w:w="1276" w:type="dxa"/>
          </w:tcPr>
          <w:p w:rsidR="00560F77" w:rsidRDefault="009E6E9A">
            <w:pPr>
              <w:spacing w:line="360" w:lineRule="auto"/>
              <w:jc w:val="center"/>
              <w:rPr>
                <w:rFonts w:ascii="Times New Roman" w:hAnsi="Times New Roman"/>
              </w:rPr>
            </w:pPr>
            <w:r>
              <w:rPr>
                <w:rFonts w:ascii="Times New Roman" w:hAnsi="Times New Roman"/>
              </w:rPr>
              <w:t>4.3</w:t>
            </w:r>
          </w:p>
        </w:tc>
        <w:tc>
          <w:tcPr>
            <w:tcW w:w="1326" w:type="dxa"/>
          </w:tcPr>
          <w:p w:rsidR="00560F77" w:rsidRDefault="009E6E9A">
            <w:pPr>
              <w:spacing w:line="360" w:lineRule="auto"/>
              <w:jc w:val="center"/>
              <w:rPr>
                <w:rFonts w:ascii="Times New Roman" w:hAnsi="Times New Roman"/>
              </w:rPr>
            </w:pPr>
            <w:r>
              <w:rPr>
                <w:rFonts w:ascii="Times New Roman" w:hAnsi="Times New Roman"/>
              </w:rPr>
              <w:t>5.2</w:t>
            </w:r>
          </w:p>
        </w:tc>
      </w:tr>
      <w:tr w:rsidR="00560F77">
        <w:tc>
          <w:tcPr>
            <w:tcW w:w="3369" w:type="dxa"/>
          </w:tcPr>
          <w:p w:rsidR="00560F77" w:rsidRDefault="009E6E9A">
            <w:pPr>
              <w:spacing w:line="360" w:lineRule="auto"/>
              <w:jc w:val="left"/>
              <w:rPr>
                <w:rFonts w:ascii="Times New Roman" w:hAnsi="Times New Roman"/>
              </w:rPr>
            </w:pPr>
            <w:r>
              <w:rPr>
                <w:rFonts w:ascii="Times New Roman" w:hAnsi="Times New Roman"/>
              </w:rPr>
              <w:t>响应时间试验</w:t>
            </w:r>
          </w:p>
        </w:tc>
        <w:tc>
          <w:tcPr>
            <w:tcW w:w="1275" w:type="dxa"/>
          </w:tcPr>
          <w:p w:rsidR="00560F77" w:rsidRDefault="009E6E9A">
            <w:pPr>
              <w:spacing w:line="360" w:lineRule="auto"/>
              <w:jc w:val="center"/>
              <w:rPr>
                <w:rFonts w:ascii="Times New Roman" w:hAnsi="Times New Roman"/>
              </w:rPr>
            </w:pPr>
            <w:r>
              <w:rPr>
                <w:rFonts w:ascii="Times New Roman" w:hAnsi="Times New Roman"/>
              </w:rPr>
              <w:sym w:font="Wingdings 2" w:char="F050"/>
            </w:r>
          </w:p>
        </w:tc>
        <w:tc>
          <w:tcPr>
            <w:tcW w:w="1276" w:type="dxa"/>
          </w:tcPr>
          <w:p w:rsidR="00560F77" w:rsidRDefault="009E6E9A">
            <w:pPr>
              <w:spacing w:line="360" w:lineRule="auto"/>
              <w:jc w:val="center"/>
              <w:rPr>
                <w:rFonts w:ascii="Times New Roman" w:hAnsi="Times New Roman"/>
              </w:rPr>
            </w:pPr>
            <w:r>
              <w:rPr>
                <w:rFonts w:ascii="Times New Roman" w:hAnsi="Times New Roman"/>
              </w:rPr>
              <w:sym w:font="Wingdings 2" w:char="F050"/>
            </w:r>
          </w:p>
        </w:tc>
        <w:tc>
          <w:tcPr>
            <w:tcW w:w="1276" w:type="dxa"/>
          </w:tcPr>
          <w:p w:rsidR="00560F77" w:rsidRDefault="009E6E9A">
            <w:pPr>
              <w:spacing w:line="360" w:lineRule="auto"/>
              <w:jc w:val="center"/>
              <w:rPr>
                <w:rFonts w:ascii="Times New Roman" w:hAnsi="Times New Roman"/>
              </w:rPr>
            </w:pPr>
            <w:r>
              <w:rPr>
                <w:rFonts w:ascii="Times New Roman" w:hAnsi="Times New Roman"/>
              </w:rPr>
              <w:t>4.4</w:t>
            </w:r>
          </w:p>
        </w:tc>
        <w:tc>
          <w:tcPr>
            <w:tcW w:w="1326" w:type="dxa"/>
          </w:tcPr>
          <w:p w:rsidR="00560F77" w:rsidRDefault="009E6E9A">
            <w:pPr>
              <w:spacing w:line="360" w:lineRule="auto"/>
              <w:jc w:val="center"/>
              <w:rPr>
                <w:rFonts w:ascii="Times New Roman" w:hAnsi="Times New Roman"/>
              </w:rPr>
            </w:pPr>
            <w:r>
              <w:rPr>
                <w:rFonts w:ascii="Times New Roman" w:hAnsi="Times New Roman"/>
              </w:rPr>
              <w:t>5.3</w:t>
            </w:r>
          </w:p>
        </w:tc>
      </w:tr>
      <w:tr w:rsidR="00560F77">
        <w:tc>
          <w:tcPr>
            <w:tcW w:w="3369" w:type="dxa"/>
          </w:tcPr>
          <w:p w:rsidR="00560F77" w:rsidRDefault="009E6E9A">
            <w:pPr>
              <w:spacing w:line="360" w:lineRule="auto"/>
              <w:jc w:val="left"/>
              <w:rPr>
                <w:rFonts w:ascii="Times New Roman" w:hAnsi="Times New Roman"/>
              </w:rPr>
            </w:pPr>
            <w:r>
              <w:rPr>
                <w:rFonts w:ascii="Times New Roman" w:hAnsi="Times New Roman"/>
              </w:rPr>
              <w:t>方位试验</w:t>
            </w:r>
          </w:p>
        </w:tc>
        <w:tc>
          <w:tcPr>
            <w:tcW w:w="1275" w:type="dxa"/>
          </w:tcPr>
          <w:p w:rsidR="00560F77" w:rsidRDefault="00560F77">
            <w:pPr>
              <w:spacing w:line="360" w:lineRule="auto"/>
              <w:jc w:val="center"/>
              <w:rPr>
                <w:rFonts w:ascii="Times New Roman" w:hAnsi="Times New Roman"/>
              </w:rPr>
            </w:pPr>
          </w:p>
        </w:tc>
        <w:tc>
          <w:tcPr>
            <w:tcW w:w="1276" w:type="dxa"/>
          </w:tcPr>
          <w:p w:rsidR="00560F77" w:rsidRDefault="009E6E9A">
            <w:pPr>
              <w:spacing w:line="360" w:lineRule="auto"/>
              <w:jc w:val="center"/>
              <w:rPr>
                <w:rFonts w:ascii="Times New Roman" w:hAnsi="Times New Roman"/>
              </w:rPr>
            </w:pPr>
            <w:r>
              <w:rPr>
                <w:rFonts w:ascii="Times New Roman" w:hAnsi="Times New Roman"/>
              </w:rPr>
              <w:sym w:font="Wingdings 2" w:char="F050"/>
            </w:r>
          </w:p>
        </w:tc>
        <w:tc>
          <w:tcPr>
            <w:tcW w:w="1276" w:type="dxa"/>
          </w:tcPr>
          <w:p w:rsidR="00560F77" w:rsidRDefault="009E6E9A">
            <w:pPr>
              <w:spacing w:line="360" w:lineRule="auto"/>
              <w:jc w:val="center"/>
              <w:rPr>
                <w:rFonts w:ascii="Times New Roman" w:hAnsi="Times New Roman"/>
              </w:rPr>
            </w:pPr>
            <w:r>
              <w:rPr>
                <w:rFonts w:ascii="Times New Roman" w:hAnsi="Times New Roman"/>
              </w:rPr>
              <w:t>4.5</w:t>
            </w:r>
          </w:p>
        </w:tc>
        <w:tc>
          <w:tcPr>
            <w:tcW w:w="1326" w:type="dxa"/>
          </w:tcPr>
          <w:p w:rsidR="00560F77" w:rsidRDefault="009E6E9A">
            <w:pPr>
              <w:spacing w:line="360" w:lineRule="auto"/>
              <w:jc w:val="center"/>
              <w:rPr>
                <w:rFonts w:ascii="Times New Roman" w:hAnsi="Times New Roman"/>
              </w:rPr>
            </w:pPr>
            <w:r>
              <w:rPr>
                <w:rFonts w:ascii="Times New Roman" w:hAnsi="Times New Roman"/>
              </w:rPr>
              <w:t>5.4</w:t>
            </w:r>
          </w:p>
        </w:tc>
      </w:tr>
      <w:tr w:rsidR="00560F77">
        <w:tc>
          <w:tcPr>
            <w:tcW w:w="3369" w:type="dxa"/>
          </w:tcPr>
          <w:p w:rsidR="00560F77" w:rsidRDefault="009E6E9A">
            <w:pPr>
              <w:spacing w:line="360" w:lineRule="auto"/>
              <w:jc w:val="left"/>
              <w:rPr>
                <w:rFonts w:ascii="Times New Roman" w:hAnsi="Times New Roman"/>
              </w:rPr>
            </w:pPr>
            <w:r>
              <w:rPr>
                <w:rFonts w:ascii="Times New Roman" w:hAnsi="Times New Roman"/>
              </w:rPr>
              <w:t>重复性试验</w:t>
            </w:r>
          </w:p>
        </w:tc>
        <w:tc>
          <w:tcPr>
            <w:tcW w:w="1275" w:type="dxa"/>
          </w:tcPr>
          <w:p w:rsidR="00560F77" w:rsidRDefault="00560F77">
            <w:pPr>
              <w:spacing w:line="360" w:lineRule="auto"/>
              <w:jc w:val="center"/>
              <w:rPr>
                <w:rFonts w:ascii="Times New Roman" w:hAnsi="Times New Roman"/>
              </w:rPr>
            </w:pPr>
          </w:p>
        </w:tc>
        <w:tc>
          <w:tcPr>
            <w:tcW w:w="1276" w:type="dxa"/>
          </w:tcPr>
          <w:p w:rsidR="00560F77" w:rsidRDefault="009E6E9A">
            <w:pPr>
              <w:spacing w:line="360" w:lineRule="auto"/>
              <w:jc w:val="center"/>
              <w:rPr>
                <w:rFonts w:ascii="Times New Roman" w:hAnsi="Times New Roman"/>
              </w:rPr>
            </w:pPr>
            <w:r>
              <w:rPr>
                <w:rFonts w:ascii="Times New Roman" w:hAnsi="Times New Roman"/>
              </w:rPr>
              <w:sym w:font="Wingdings 2" w:char="F050"/>
            </w:r>
          </w:p>
        </w:tc>
        <w:tc>
          <w:tcPr>
            <w:tcW w:w="1276" w:type="dxa"/>
          </w:tcPr>
          <w:p w:rsidR="00560F77" w:rsidRDefault="009E6E9A">
            <w:pPr>
              <w:spacing w:line="360" w:lineRule="auto"/>
              <w:jc w:val="center"/>
              <w:rPr>
                <w:rFonts w:ascii="Times New Roman" w:hAnsi="Times New Roman"/>
              </w:rPr>
            </w:pPr>
            <w:r>
              <w:rPr>
                <w:rFonts w:ascii="Times New Roman" w:hAnsi="Times New Roman"/>
              </w:rPr>
              <w:t>4.6</w:t>
            </w:r>
          </w:p>
        </w:tc>
        <w:tc>
          <w:tcPr>
            <w:tcW w:w="1326" w:type="dxa"/>
          </w:tcPr>
          <w:p w:rsidR="00560F77" w:rsidRDefault="009E6E9A">
            <w:pPr>
              <w:spacing w:line="360" w:lineRule="auto"/>
              <w:jc w:val="center"/>
              <w:rPr>
                <w:rFonts w:ascii="Times New Roman" w:hAnsi="Times New Roman"/>
              </w:rPr>
            </w:pPr>
            <w:r>
              <w:rPr>
                <w:rFonts w:ascii="Times New Roman" w:hAnsi="Times New Roman"/>
              </w:rPr>
              <w:t>5.5</w:t>
            </w:r>
          </w:p>
        </w:tc>
      </w:tr>
      <w:tr w:rsidR="00560F77">
        <w:tc>
          <w:tcPr>
            <w:tcW w:w="3369" w:type="dxa"/>
          </w:tcPr>
          <w:p w:rsidR="00560F77" w:rsidRDefault="009E6E9A">
            <w:pPr>
              <w:spacing w:line="360" w:lineRule="auto"/>
              <w:jc w:val="left"/>
              <w:rPr>
                <w:rFonts w:ascii="Times New Roman" w:hAnsi="Times New Roman"/>
              </w:rPr>
            </w:pPr>
            <w:r>
              <w:rPr>
                <w:rFonts w:ascii="Times New Roman" w:hAnsi="Times New Roman"/>
              </w:rPr>
              <w:t>高速气流试验</w:t>
            </w:r>
          </w:p>
        </w:tc>
        <w:tc>
          <w:tcPr>
            <w:tcW w:w="1275" w:type="dxa"/>
          </w:tcPr>
          <w:p w:rsidR="00560F77" w:rsidRDefault="00560F77">
            <w:pPr>
              <w:spacing w:line="360" w:lineRule="auto"/>
              <w:jc w:val="center"/>
              <w:rPr>
                <w:rFonts w:ascii="Times New Roman" w:hAnsi="Times New Roman"/>
              </w:rPr>
            </w:pPr>
          </w:p>
        </w:tc>
        <w:tc>
          <w:tcPr>
            <w:tcW w:w="1276" w:type="dxa"/>
          </w:tcPr>
          <w:p w:rsidR="00560F77" w:rsidRDefault="009E6E9A">
            <w:pPr>
              <w:spacing w:line="360" w:lineRule="auto"/>
              <w:jc w:val="center"/>
              <w:rPr>
                <w:rFonts w:ascii="Times New Roman" w:hAnsi="Times New Roman"/>
              </w:rPr>
            </w:pPr>
            <w:r>
              <w:rPr>
                <w:rFonts w:ascii="Times New Roman" w:hAnsi="Times New Roman"/>
              </w:rPr>
              <w:sym w:font="Wingdings 2" w:char="F050"/>
            </w:r>
          </w:p>
        </w:tc>
        <w:tc>
          <w:tcPr>
            <w:tcW w:w="1276" w:type="dxa"/>
          </w:tcPr>
          <w:p w:rsidR="00560F77" w:rsidRDefault="009E6E9A">
            <w:pPr>
              <w:spacing w:line="360" w:lineRule="auto"/>
              <w:jc w:val="center"/>
              <w:rPr>
                <w:rFonts w:ascii="Times New Roman" w:hAnsi="Times New Roman"/>
              </w:rPr>
            </w:pPr>
            <w:r>
              <w:rPr>
                <w:rFonts w:ascii="Times New Roman" w:hAnsi="Times New Roman"/>
              </w:rPr>
              <w:t>4.7</w:t>
            </w:r>
          </w:p>
        </w:tc>
        <w:tc>
          <w:tcPr>
            <w:tcW w:w="1326" w:type="dxa"/>
          </w:tcPr>
          <w:p w:rsidR="00560F77" w:rsidRDefault="009E6E9A">
            <w:pPr>
              <w:spacing w:line="360" w:lineRule="auto"/>
              <w:jc w:val="center"/>
              <w:rPr>
                <w:rFonts w:ascii="Times New Roman" w:hAnsi="Times New Roman"/>
              </w:rPr>
            </w:pPr>
            <w:r>
              <w:rPr>
                <w:rFonts w:ascii="Times New Roman" w:hAnsi="Times New Roman"/>
              </w:rPr>
              <w:t>5.6</w:t>
            </w:r>
          </w:p>
        </w:tc>
      </w:tr>
      <w:tr w:rsidR="00560F77">
        <w:tc>
          <w:tcPr>
            <w:tcW w:w="3369" w:type="dxa"/>
          </w:tcPr>
          <w:p w:rsidR="00560F77" w:rsidRDefault="009E6E9A">
            <w:pPr>
              <w:spacing w:line="360" w:lineRule="auto"/>
              <w:jc w:val="left"/>
              <w:rPr>
                <w:rFonts w:ascii="Times New Roman" w:hAnsi="Times New Roman"/>
              </w:rPr>
            </w:pPr>
            <w:r>
              <w:rPr>
                <w:rFonts w:ascii="Times New Roman" w:hAnsi="Times New Roman"/>
              </w:rPr>
              <w:t>长期稳定性试验</w:t>
            </w:r>
          </w:p>
        </w:tc>
        <w:tc>
          <w:tcPr>
            <w:tcW w:w="1275" w:type="dxa"/>
          </w:tcPr>
          <w:p w:rsidR="00560F77" w:rsidRDefault="009E6E9A">
            <w:pPr>
              <w:spacing w:line="360" w:lineRule="auto"/>
              <w:jc w:val="center"/>
              <w:rPr>
                <w:rFonts w:ascii="Times New Roman" w:hAnsi="Times New Roman"/>
              </w:rPr>
            </w:pPr>
            <w:r>
              <w:rPr>
                <w:rFonts w:ascii="Times New Roman" w:hAnsi="Times New Roman"/>
              </w:rPr>
              <w:sym w:font="Wingdings 2" w:char="F050"/>
            </w:r>
          </w:p>
        </w:tc>
        <w:tc>
          <w:tcPr>
            <w:tcW w:w="1276" w:type="dxa"/>
          </w:tcPr>
          <w:p w:rsidR="00560F77" w:rsidRDefault="009E6E9A">
            <w:pPr>
              <w:spacing w:line="360" w:lineRule="auto"/>
              <w:jc w:val="center"/>
              <w:rPr>
                <w:rFonts w:ascii="Times New Roman" w:hAnsi="Times New Roman"/>
              </w:rPr>
            </w:pPr>
            <w:r>
              <w:rPr>
                <w:rFonts w:ascii="Times New Roman" w:hAnsi="Times New Roman"/>
              </w:rPr>
              <w:sym w:font="Wingdings 2" w:char="F050"/>
            </w:r>
          </w:p>
        </w:tc>
        <w:tc>
          <w:tcPr>
            <w:tcW w:w="1276" w:type="dxa"/>
          </w:tcPr>
          <w:p w:rsidR="00560F77" w:rsidRDefault="009E6E9A">
            <w:pPr>
              <w:spacing w:line="360" w:lineRule="auto"/>
              <w:jc w:val="center"/>
              <w:rPr>
                <w:rFonts w:ascii="Times New Roman" w:hAnsi="Times New Roman"/>
              </w:rPr>
            </w:pPr>
            <w:r>
              <w:rPr>
                <w:rFonts w:ascii="Times New Roman" w:hAnsi="Times New Roman"/>
              </w:rPr>
              <w:t>4.8</w:t>
            </w:r>
          </w:p>
        </w:tc>
        <w:tc>
          <w:tcPr>
            <w:tcW w:w="1326" w:type="dxa"/>
          </w:tcPr>
          <w:p w:rsidR="00560F77" w:rsidRDefault="009E6E9A">
            <w:pPr>
              <w:spacing w:line="360" w:lineRule="auto"/>
              <w:jc w:val="center"/>
              <w:rPr>
                <w:rFonts w:ascii="Times New Roman" w:hAnsi="Times New Roman"/>
              </w:rPr>
            </w:pPr>
            <w:r>
              <w:rPr>
                <w:rFonts w:ascii="Times New Roman" w:hAnsi="Times New Roman"/>
              </w:rPr>
              <w:t>5.7</w:t>
            </w:r>
          </w:p>
        </w:tc>
      </w:tr>
      <w:tr w:rsidR="00560F77">
        <w:tc>
          <w:tcPr>
            <w:tcW w:w="3369" w:type="dxa"/>
          </w:tcPr>
          <w:p w:rsidR="00560F77" w:rsidRDefault="009E6E9A">
            <w:pPr>
              <w:spacing w:line="360" w:lineRule="auto"/>
              <w:jc w:val="left"/>
              <w:rPr>
                <w:rFonts w:ascii="Times New Roman" w:hAnsi="Times New Roman"/>
              </w:rPr>
            </w:pPr>
            <w:r>
              <w:rPr>
                <w:rFonts w:ascii="Times New Roman" w:hAnsi="Times New Roman"/>
              </w:rPr>
              <w:t>绝缘电阻试验</w:t>
            </w:r>
          </w:p>
        </w:tc>
        <w:tc>
          <w:tcPr>
            <w:tcW w:w="1275" w:type="dxa"/>
          </w:tcPr>
          <w:p w:rsidR="00560F77" w:rsidRDefault="009E6E9A">
            <w:pPr>
              <w:spacing w:line="360" w:lineRule="auto"/>
              <w:jc w:val="center"/>
              <w:rPr>
                <w:rFonts w:ascii="Times New Roman" w:hAnsi="Times New Roman"/>
              </w:rPr>
            </w:pPr>
            <w:r>
              <w:rPr>
                <w:rFonts w:ascii="Times New Roman" w:hAnsi="Times New Roman"/>
              </w:rPr>
              <w:sym w:font="Wingdings 2" w:char="F050"/>
            </w:r>
          </w:p>
        </w:tc>
        <w:tc>
          <w:tcPr>
            <w:tcW w:w="1276" w:type="dxa"/>
          </w:tcPr>
          <w:p w:rsidR="00560F77" w:rsidRDefault="009E6E9A">
            <w:pPr>
              <w:spacing w:line="360" w:lineRule="auto"/>
              <w:jc w:val="center"/>
              <w:rPr>
                <w:rFonts w:ascii="Times New Roman" w:hAnsi="Times New Roman"/>
              </w:rPr>
            </w:pPr>
            <w:r>
              <w:rPr>
                <w:rFonts w:ascii="Times New Roman" w:hAnsi="Times New Roman"/>
              </w:rPr>
              <w:sym w:font="Wingdings 2" w:char="F050"/>
            </w:r>
          </w:p>
        </w:tc>
        <w:tc>
          <w:tcPr>
            <w:tcW w:w="1276" w:type="dxa"/>
          </w:tcPr>
          <w:p w:rsidR="00560F77" w:rsidRDefault="009E6E9A">
            <w:pPr>
              <w:spacing w:line="360" w:lineRule="auto"/>
              <w:jc w:val="center"/>
              <w:rPr>
                <w:rFonts w:ascii="Times New Roman" w:hAnsi="Times New Roman"/>
              </w:rPr>
            </w:pPr>
            <w:r>
              <w:rPr>
                <w:rFonts w:ascii="Times New Roman" w:hAnsi="Times New Roman"/>
              </w:rPr>
              <w:t>4.9</w:t>
            </w:r>
          </w:p>
        </w:tc>
        <w:tc>
          <w:tcPr>
            <w:tcW w:w="1326" w:type="dxa"/>
          </w:tcPr>
          <w:p w:rsidR="00560F77" w:rsidRDefault="009E6E9A">
            <w:pPr>
              <w:spacing w:line="360" w:lineRule="auto"/>
              <w:jc w:val="center"/>
              <w:rPr>
                <w:rFonts w:ascii="Times New Roman" w:hAnsi="Times New Roman"/>
              </w:rPr>
            </w:pPr>
            <w:r>
              <w:rPr>
                <w:rFonts w:ascii="Times New Roman" w:hAnsi="Times New Roman"/>
              </w:rPr>
              <w:t>5.8</w:t>
            </w:r>
          </w:p>
        </w:tc>
      </w:tr>
      <w:tr w:rsidR="00560F77">
        <w:tc>
          <w:tcPr>
            <w:tcW w:w="3369" w:type="dxa"/>
          </w:tcPr>
          <w:p w:rsidR="00560F77" w:rsidRDefault="009E6E9A">
            <w:pPr>
              <w:spacing w:line="360" w:lineRule="auto"/>
              <w:jc w:val="left"/>
              <w:rPr>
                <w:rFonts w:ascii="Times New Roman" w:hAnsi="Times New Roman"/>
              </w:rPr>
            </w:pPr>
            <w:r>
              <w:rPr>
                <w:rFonts w:ascii="Times New Roman" w:hAnsi="Times New Roman"/>
              </w:rPr>
              <w:t>电压波动试验</w:t>
            </w:r>
          </w:p>
        </w:tc>
        <w:tc>
          <w:tcPr>
            <w:tcW w:w="1275" w:type="dxa"/>
          </w:tcPr>
          <w:p w:rsidR="00560F77" w:rsidRDefault="00560F77">
            <w:pPr>
              <w:spacing w:line="360" w:lineRule="auto"/>
              <w:rPr>
                <w:rFonts w:ascii="Times New Roman" w:hAnsi="Times New Roman"/>
              </w:rPr>
            </w:pPr>
          </w:p>
        </w:tc>
        <w:tc>
          <w:tcPr>
            <w:tcW w:w="1276" w:type="dxa"/>
          </w:tcPr>
          <w:p w:rsidR="00560F77" w:rsidRDefault="009E6E9A">
            <w:pPr>
              <w:spacing w:line="360" w:lineRule="auto"/>
              <w:jc w:val="center"/>
              <w:rPr>
                <w:rFonts w:ascii="Times New Roman" w:hAnsi="Times New Roman"/>
              </w:rPr>
            </w:pPr>
            <w:r>
              <w:rPr>
                <w:rFonts w:ascii="Times New Roman" w:hAnsi="Times New Roman"/>
              </w:rPr>
              <w:sym w:font="Wingdings 2" w:char="F050"/>
            </w:r>
          </w:p>
        </w:tc>
        <w:tc>
          <w:tcPr>
            <w:tcW w:w="1276" w:type="dxa"/>
          </w:tcPr>
          <w:p w:rsidR="00560F77" w:rsidRDefault="009E6E9A">
            <w:pPr>
              <w:spacing w:line="360" w:lineRule="auto"/>
              <w:jc w:val="center"/>
              <w:rPr>
                <w:rFonts w:ascii="Times New Roman" w:hAnsi="Times New Roman"/>
              </w:rPr>
            </w:pPr>
            <w:r>
              <w:rPr>
                <w:rFonts w:ascii="Times New Roman" w:hAnsi="Times New Roman"/>
              </w:rPr>
              <w:t>4.10</w:t>
            </w:r>
          </w:p>
        </w:tc>
        <w:tc>
          <w:tcPr>
            <w:tcW w:w="1326" w:type="dxa"/>
          </w:tcPr>
          <w:p w:rsidR="00560F77" w:rsidRDefault="009E6E9A">
            <w:pPr>
              <w:spacing w:line="360" w:lineRule="auto"/>
              <w:jc w:val="center"/>
              <w:rPr>
                <w:rFonts w:ascii="Times New Roman" w:hAnsi="Times New Roman"/>
              </w:rPr>
            </w:pPr>
            <w:r>
              <w:rPr>
                <w:rFonts w:ascii="Times New Roman" w:hAnsi="Times New Roman"/>
              </w:rPr>
              <w:t>5.9</w:t>
            </w:r>
          </w:p>
        </w:tc>
      </w:tr>
      <w:tr w:rsidR="00560F77">
        <w:tc>
          <w:tcPr>
            <w:tcW w:w="3369" w:type="dxa"/>
          </w:tcPr>
          <w:p w:rsidR="00560F77" w:rsidRDefault="009E6E9A">
            <w:pPr>
              <w:spacing w:line="360" w:lineRule="auto"/>
              <w:jc w:val="left"/>
              <w:rPr>
                <w:rFonts w:ascii="Times New Roman" w:hAnsi="Times New Roman"/>
              </w:rPr>
            </w:pPr>
            <w:r>
              <w:rPr>
                <w:rFonts w:ascii="Times New Roman" w:hAnsi="Times New Roman"/>
              </w:rPr>
              <w:t>射频电磁场辐射抗挠度试验</w:t>
            </w:r>
          </w:p>
        </w:tc>
        <w:tc>
          <w:tcPr>
            <w:tcW w:w="1275" w:type="dxa"/>
          </w:tcPr>
          <w:p w:rsidR="00560F77" w:rsidRDefault="00560F77">
            <w:pPr>
              <w:spacing w:line="360" w:lineRule="auto"/>
              <w:rPr>
                <w:rFonts w:ascii="Times New Roman" w:hAnsi="Times New Roman"/>
              </w:rPr>
            </w:pPr>
          </w:p>
        </w:tc>
        <w:tc>
          <w:tcPr>
            <w:tcW w:w="1276" w:type="dxa"/>
          </w:tcPr>
          <w:p w:rsidR="00560F77" w:rsidRDefault="009E6E9A">
            <w:pPr>
              <w:spacing w:line="360" w:lineRule="auto"/>
              <w:jc w:val="center"/>
              <w:rPr>
                <w:rFonts w:ascii="Times New Roman" w:hAnsi="Times New Roman"/>
              </w:rPr>
            </w:pPr>
            <w:r>
              <w:rPr>
                <w:rFonts w:ascii="Times New Roman" w:hAnsi="Times New Roman"/>
              </w:rPr>
              <w:sym w:font="Wingdings 2" w:char="F050"/>
            </w:r>
          </w:p>
        </w:tc>
        <w:tc>
          <w:tcPr>
            <w:tcW w:w="1276" w:type="dxa"/>
          </w:tcPr>
          <w:p w:rsidR="00560F77" w:rsidRDefault="009E6E9A">
            <w:pPr>
              <w:spacing w:line="360" w:lineRule="auto"/>
              <w:jc w:val="center"/>
              <w:rPr>
                <w:rFonts w:ascii="Times New Roman" w:hAnsi="Times New Roman"/>
              </w:rPr>
            </w:pPr>
            <w:r>
              <w:rPr>
                <w:rFonts w:ascii="Times New Roman" w:hAnsi="Times New Roman"/>
              </w:rPr>
              <w:t>4.11</w:t>
            </w:r>
          </w:p>
        </w:tc>
        <w:tc>
          <w:tcPr>
            <w:tcW w:w="1326" w:type="dxa"/>
          </w:tcPr>
          <w:p w:rsidR="00560F77" w:rsidRDefault="009E6E9A">
            <w:pPr>
              <w:spacing w:line="360" w:lineRule="auto"/>
              <w:jc w:val="center"/>
              <w:rPr>
                <w:rFonts w:ascii="Times New Roman" w:hAnsi="Times New Roman"/>
              </w:rPr>
            </w:pPr>
            <w:r>
              <w:rPr>
                <w:rFonts w:ascii="Times New Roman" w:hAnsi="Times New Roman"/>
              </w:rPr>
              <w:t>5.10</w:t>
            </w:r>
          </w:p>
        </w:tc>
      </w:tr>
      <w:tr w:rsidR="00560F77">
        <w:tc>
          <w:tcPr>
            <w:tcW w:w="3369" w:type="dxa"/>
          </w:tcPr>
          <w:p w:rsidR="00560F77" w:rsidRDefault="009E6E9A">
            <w:pPr>
              <w:spacing w:line="360" w:lineRule="auto"/>
              <w:jc w:val="left"/>
              <w:rPr>
                <w:rFonts w:ascii="Times New Roman" w:hAnsi="Times New Roman"/>
              </w:rPr>
            </w:pPr>
            <w:r>
              <w:rPr>
                <w:rFonts w:ascii="Times New Roman" w:hAnsi="Times New Roman"/>
              </w:rPr>
              <w:t>静电放电抗挠度试验</w:t>
            </w:r>
          </w:p>
        </w:tc>
        <w:tc>
          <w:tcPr>
            <w:tcW w:w="1275" w:type="dxa"/>
          </w:tcPr>
          <w:p w:rsidR="00560F77" w:rsidRDefault="00560F77">
            <w:pPr>
              <w:spacing w:line="360" w:lineRule="auto"/>
              <w:rPr>
                <w:rFonts w:ascii="Times New Roman" w:hAnsi="Times New Roman"/>
              </w:rPr>
            </w:pPr>
          </w:p>
        </w:tc>
        <w:tc>
          <w:tcPr>
            <w:tcW w:w="1276" w:type="dxa"/>
          </w:tcPr>
          <w:p w:rsidR="00560F77" w:rsidRDefault="009E6E9A">
            <w:pPr>
              <w:spacing w:line="360" w:lineRule="auto"/>
              <w:jc w:val="center"/>
              <w:rPr>
                <w:rFonts w:ascii="Times New Roman" w:hAnsi="Times New Roman"/>
              </w:rPr>
            </w:pPr>
            <w:r>
              <w:rPr>
                <w:rFonts w:ascii="Times New Roman" w:hAnsi="Times New Roman"/>
              </w:rPr>
              <w:sym w:font="Wingdings 2" w:char="F050"/>
            </w:r>
          </w:p>
        </w:tc>
        <w:tc>
          <w:tcPr>
            <w:tcW w:w="1276" w:type="dxa"/>
          </w:tcPr>
          <w:p w:rsidR="00560F77" w:rsidRDefault="009E6E9A">
            <w:pPr>
              <w:spacing w:line="360" w:lineRule="auto"/>
              <w:jc w:val="center"/>
              <w:rPr>
                <w:rFonts w:ascii="Times New Roman" w:hAnsi="Times New Roman"/>
              </w:rPr>
            </w:pPr>
            <w:r>
              <w:rPr>
                <w:rFonts w:ascii="Times New Roman" w:hAnsi="Times New Roman"/>
              </w:rPr>
              <w:t>4.12</w:t>
            </w:r>
          </w:p>
        </w:tc>
        <w:tc>
          <w:tcPr>
            <w:tcW w:w="1326" w:type="dxa"/>
          </w:tcPr>
          <w:p w:rsidR="00560F77" w:rsidRDefault="009E6E9A">
            <w:pPr>
              <w:spacing w:line="360" w:lineRule="auto"/>
              <w:jc w:val="center"/>
              <w:rPr>
                <w:rFonts w:ascii="Times New Roman" w:hAnsi="Times New Roman"/>
              </w:rPr>
            </w:pPr>
            <w:r>
              <w:rPr>
                <w:rFonts w:ascii="Times New Roman" w:hAnsi="Times New Roman"/>
              </w:rPr>
              <w:t>5.11</w:t>
            </w:r>
          </w:p>
        </w:tc>
      </w:tr>
      <w:tr w:rsidR="00560F77">
        <w:tc>
          <w:tcPr>
            <w:tcW w:w="3369" w:type="dxa"/>
          </w:tcPr>
          <w:p w:rsidR="00560F77" w:rsidRDefault="009E6E9A">
            <w:pPr>
              <w:spacing w:line="360" w:lineRule="auto"/>
              <w:jc w:val="left"/>
              <w:rPr>
                <w:rFonts w:ascii="Times New Roman" w:hAnsi="Times New Roman"/>
              </w:rPr>
            </w:pPr>
            <w:r>
              <w:rPr>
                <w:rFonts w:ascii="Times New Roman" w:hAnsi="Times New Roman"/>
              </w:rPr>
              <w:t>电快速瞬变</w:t>
            </w:r>
            <w:proofErr w:type="gramStart"/>
            <w:r>
              <w:rPr>
                <w:rFonts w:ascii="Times New Roman" w:hAnsi="Times New Roman"/>
              </w:rPr>
              <w:t>脉冲群抗挠度</w:t>
            </w:r>
            <w:proofErr w:type="gramEnd"/>
            <w:r>
              <w:rPr>
                <w:rFonts w:ascii="Times New Roman" w:hAnsi="Times New Roman"/>
              </w:rPr>
              <w:t>试验</w:t>
            </w:r>
          </w:p>
        </w:tc>
        <w:tc>
          <w:tcPr>
            <w:tcW w:w="1275" w:type="dxa"/>
          </w:tcPr>
          <w:p w:rsidR="00560F77" w:rsidRDefault="00560F77">
            <w:pPr>
              <w:spacing w:line="360" w:lineRule="auto"/>
              <w:rPr>
                <w:rFonts w:ascii="Times New Roman" w:hAnsi="Times New Roman"/>
              </w:rPr>
            </w:pPr>
          </w:p>
        </w:tc>
        <w:tc>
          <w:tcPr>
            <w:tcW w:w="1276" w:type="dxa"/>
          </w:tcPr>
          <w:p w:rsidR="00560F77" w:rsidRDefault="009E6E9A">
            <w:pPr>
              <w:spacing w:line="360" w:lineRule="auto"/>
              <w:jc w:val="center"/>
              <w:rPr>
                <w:rFonts w:ascii="Times New Roman" w:hAnsi="Times New Roman"/>
              </w:rPr>
            </w:pPr>
            <w:r>
              <w:rPr>
                <w:rFonts w:ascii="Times New Roman" w:hAnsi="Times New Roman"/>
              </w:rPr>
              <w:sym w:font="Wingdings 2" w:char="F050"/>
            </w:r>
          </w:p>
        </w:tc>
        <w:tc>
          <w:tcPr>
            <w:tcW w:w="1276" w:type="dxa"/>
          </w:tcPr>
          <w:p w:rsidR="00560F77" w:rsidRDefault="009E6E9A">
            <w:pPr>
              <w:spacing w:line="360" w:lineRule="auto"/>
              <w:jc w:val="center"/>
              <w:rPr>
                <w:rFonts w:ascii="Times New Roman" w:hAnsi="Times New Roman"/>
              </w:rPr>
            </w:pPr>
            <w:r>
              <w:rPr>
                <w:rFonts w:ascii="Times New Roman" w:hAnsi="Times New Roman"/>
              </w:rPr>
              <w:t>4.13</w:t>
            </w:r>
          </w:p>
        </w:tc>
        <w:tc>
          <w:tcPr>
            <w:tcW w:w="1326" w:type="dxa"/>
          </w:tcPr>
          <w:p w:rsidR="00560F77" w:rsidRDefault="009E6E9A">
            <w:pPr>
              <w:spacing w:line="360" w:lineRule="auto"/>
              <w:jc w:val="center"/>
              <w:rPr>
                <w:rFonts w:ascii="Times New Roman" w:hAnsi="Times New Roman"/>
              </w:rPr>
            </w:pPr>
            <w:r>
              <w:rPr>
                <w:rFonts w:ascii="Times New Roman" w:hAnsi="Times New Roman"/>
              </w:rPr>
              <w:t>5.12</w:t>
            </w:r>
          </w:p>
        </w:tc>
      </w:tr>
      <w:tr w:rsidR="00560F77">
        <w:tc>
          <w:tcPr>
            <w:tcW w:w="3369" w:type="dxa"/>
          </w:tcPr>
          <w:p w:rsidR="00560F77" w:rsidRDefault="009E6E9A">
            <w:pPr>
              <w:spacing w:line="360" w:lineRule="auto"/>
              <w:jc w:val="left"/>
              <w:rPr>
                <w:rFonts w:ascii="Times New Roman" w:hAnsi="Times New Roman"/>
              </w:rPr>
            </w:pPr>
            <w:r>
              <w:rPr>
                <w:rFonts w:ascii="Times New Roman" w:hAnsi="Times New Roman"/>
              </w:rPr>
              <w:t>高温（运行）试验</w:t>
            </w:r>
          </w:p>
        </w:tc>
        <w:tc>
          <w:tcPr>
            <w:tcW w:w="1275" w:type="dxa"/>
          </w:tcPr>
          <w:p w:rsidR="00560F77" w:rsidRDefault="00560F77">
            <w:pPr>
              <w:spacing w:line="360" w:lineRule="auto"/>
              <w:rPr>
                <w:rFonts w:ascii="Times New Roman" w:hAnsi="Times New Roman"/>
              </w:rPr>
            </w:pPr>
          </w:p>
        </w:tc>
        <w:tc>
          <w:tcPr>
            <w:tcW w:w="1276" w:type="dxa"/>
          </w:tcPr>
          <w:p w:rsidR="00560F77" w:rsidRDefault="009E6E9A">
            <w:pPr>
              <w:spacing w:line="360" w:lineRule="auto"/>
              <w:jc w:val="center"/>
              <w:rPr>
                <w:rFonts w:ascii="Times New Roman" w:hAnsi="Times New Roman"/>
              </w:rPr>
            </w:pPr>
            <w:r>
              <w:rPr>
                <w:rFonts w:ascii="Times New Roman" w:hAnsi="Times New Roman"/>
              </w:rPr>
              <w:sym w:font="Wingdings 2" w:char="F050"/>
            </w:r>
          </w:p>
        </w:tc>
        <w:tc>
          <w:tcPr>
            <w:tcW w:w="1276" w:type="dxa"/>
          </w:tcPr>
          <w:p w:rsidR="00560F77" w:rsidRDefault="009E6E9A">
            <w:pPr>
              <w:spacing w:line="360" w:lineRule="auto"/>
              <w:jc w:val="center"/>
              <w:rPr>
                <w:rFonts w:ascii="Times New Roman" w:hAnsi="Times New Roman"/>
              </w:rPr>
            </w:pPr>
            <w:r>
              <w:rPr>
                <w:rFonts w:ascii="Times New Roman" w:hAnsi="Times New Roman"/>
              </w:rPr>
              <w:t>4.14</w:t>
            </w:r>
          </w:p>
        </w:tc>
        <w:tc>
          <w:tcPr>
            <w:tcW w:w="1326" w:type="dxa"/>
          </w:tcPr>
          <w:p w:rsidR="00560F77" w:rsidRDefault="009E6E9A">
            <w:pPr>
              <w:spacing w:line="360" w:lineRule="auto"/>
              <w:jc w:val="center"/>
              <w:rPr>
                <w:rFonts w:ascii="Times New Roman" w:hAnsi="Times New Roman"/>
              </w:rPr>
            </w:pPr>
            <w:r>
              <w:rPr>
                <w:rFonts w:ascii="Times New Roman" w:hAnsi="Times New Roman"/>
              </w:rPr>
              <w:t>5.13</w:t>
            </w:r>
          </w:p>
        </w:tc>
      </w:tr>
      <w:tr w:rsidR="00560F77">
        <w:tc>
          <w:tcPr>
            <w:tcW w:w="3369" w:type="dxa"/>
          </w:tcPr>
          <w:p w:rsidR="00560F77" w:rsidRDefault="009E6E9A">
            <w:pPr>
              <w:spacing w:line="360" w:lineRule="auto"/>
              <w:jc w:val="left"/>
              <w:rPr>
                <w:rFonts w:ascii="Times New Roman" w:hAnsi="Times New Roman"/>
              </w:rPr>
            </w:pPr>
            <w:r>
              <w:rPr>
                <w:rFonts w:ascii="Times New Roman" w:hAnsi="Times New Roman"/>
              </w:rPr>
              <w:t>低温（运行）试验</w:t>
            </w:r>
          </w:p>
        </w:tc>
        <w:tc>
          <w:tcPr>
            <w:tcW w:w="1275" w:type="dxa"/>
          </w:tcPr>
          <w:p w:rsidR="00560F77" w:rsidRDefault="00560F77">
            <w:pPr>
              <w:spacing w:line="360" w:lineRule="auto"/>
              <w:rPr>
                <w:rFonts w:ascii="Times New Roman" w:hAnsi="Times New Roman"/>
              </w:rPr>
            </w:pPr>
          </w:p>
        </w:tc>
        <w:tc>
          <w:tcPr>
            <w:tcW w:w="1276" w:type="dxa"/>
          </w:tcPr>
          <w:p w:rsidR="00560F77" w:rsidRDefault="009E6E9A">
            <w:pPr>
              <w:spacing w:line="360" w:lineRule="auto"/>
              <w:jc w:val="center"/>
              <w:rPr>
                <w:rFonts w:ascii="Times New Roman" w:hAnsi="Times New Roman"/>
              </w:rPr>
            </w:pPr>
            <w:r>
              <w:rPr>
                <w:rFonts w:ascii="Times New Roman" w:hAnsi="Times New Roman"/>
              </w:rPr>
              <w:sym w:font="Wingdings 2" w:char="F050"/>
            </w:r>
          </w:p>
        </w:tc>
        <w:tc>
          <w:tcPr>
            <w:tcW w:w="1276" w:type="dxa"/>
          </w:tcPr>
          <w:p w:rsidR="00560F77" w:rsidRDefault="009E6E9A">
            <w:pPr>
              <w:spacing w:line="360" w:lineRule="auto"/>
              <w:jc w:val="center"/>
              <w:rPr>
                <w:rFonts w:ascii="Times New Roman" w:hAnsi="Times New Roman"/>
              </w:rPr>
            </w:pPr>
            <w:r>
              <w:rPr>
                <w:rFonts w:ascii="Times New Roman" w:hAnsi="Times New Roman"/>
              </w:rPr>
              <w:t>4.15</w:t>
            </w:r>
          </w:p>
        </w:tc>
        <w:tc>
          <w:tcPr>
            <w:tcW w:w="1326" w:type="dxa"/>
          </w:tcPr>
          <w:p w:rsidR="00560F77" w:rsidRDefault="009E6E9A">
            <w:pPr>
              <w:spacing w:line="360" w:lineRule="auto"/>
              <w:jc w:val="center"/>
              <w:rPr>
                <w:rFonts w:ascii="Times New Roman" w:hAnsi="Times New Roman"/>
              </w:rPr>
            </w:pPr>
            <w:r>
              <w:rPr>
                <w:rFonts w:ascii="Times New Roman" w:hAnsi="Times New Roman"/>
              </w:rPr>
              <w:t>5.14</w:t>
            </w:r>
          </w:p>
        </w:tc>
      </w:tr>
      <w:tr w:rsidR="00560F77">
        <w:tc>
          <w:tcPr>
            <w:tcW w:w="3369" w:type="dxa"/>
          </w:tcPr>
          <w:p w:rsidR="00560F77" w:rsidRDefault="009E6E9A">
            <w:pPr>
              <w:spacing w:line="360" w:lineRule="auto"/>
              <w:jc w:val="left"/>
              <w:rPr>
                <w:rFonts w:ascii="Times New Roman" w:hAnsi="Times New Roman"/>
              </w:rPr>
            </w:pPr>
            <w:r>
              <w:rPr>
                <w:rFonts w:ascii="Times New Roman" w:hAnsi="Times New Roman"/>
              </w:rPr>
              <w:t>恒定湿热（运行）试验</w:t>
            </w:r>
          </w:p>
        </w:tc>
        <w:tc>
          <w:tcPr>
            <w:tcW w:w="1275" w:type="dxa"/>
          </w:tcPr>
          <w:p w:rsidR="00560F77" w:rsidRDefault="00560F77">
            <w:pPr>
              <w:spacing w:line="360" w:lineRule="auto"/>
              <w:rPr>
                <w:rFonts w:ascii="Times New Roman" w:hAnsi="Times New Roman"/>
              </w:rPr>
            </w:pPr>
          </w:p>
        </w:tc>
        <w:tc>
          <w:tcPr>
            <w:tcW w:w="1276" w:type="dxa"/>
          </w:tcPr>
          <w:p w:rsidR="00560F77" w:rsidRDefault="009E6E9A">
            <w:pPr>
              <w:spacing w:line="360" w:lineRule="auto"/>
              <w:jc w:val="center"/>
              <w:rPr>
                <w:rFonts w:ascii="Times New Roman" w:hAnsi="Times New Roman"/>
              </w:rPr>
            </w:pPr>
            <w:r>
              <w:rPr>
                <w:rFonts w:ascii="Times New Roman" w:hAnsi="Times New Roman"/>
              </w:rPr>
              <w:sym w:font="Wingdings 2" w:char="F050"/>
            </w:r>
          </w:p>
        </w:tc>
        <w:tc>
          <w:tcPr>
            <w:tcW w:w="1276" w:type="dxa"/>
          </w:tcPr>
          <w:p w:rsidR="00560F77" w:rsidRDefault="009E6E9A">
            <w:pPr>
              <w:spacing w:line="360" w:lineRule="auto"/>
              <w:jc w:val="center"/>
              <w:rPr>
                <w:rFonts w:ascii="Times New Roman" w:hAnsi="Times New Roman"/>
              </w:rPr>
            </w:pPr>
            <w:r>
              <w:rPr>
                <w:rFonts w:ascii="Times New Roman" w:hAnsi="Times New Roman"/>
              </w:rPr>
              <w:t>4.16</w:t>
            </w:r>
          </w:p>
        </w:tc>
        <w:tc>
          <w:tcPr>
            <w:tcW w:w="1326" w:type="dxa"/>
          </w:tcPr>
          <w:p w:rsidR="00560F77" w:rsidRDefault="009E6E9A">
            <w:pPr>
              <w:spacing w:line="360" w:lineRule="auto"/>
              <w:jc w:val="center"/>
              <w:rPr>
                <w:rFonts w:ascii="Times New Roman" w:hAnsi="Times New Roman"/>
              </w:rPr>
            </w:pPr>
            <w:r>
              <w:rPr>
                <w:rFonts w:ascii="Times New Roman" w:hAnsi="Times New Roman"/>
              </w:rPr>
              <w:t>5.15</w:t>
            </w:r>
          </w:p>
        </w:tc>
      </w:tr>
      <w:tr w:rsidR="00560F77">
        <w:tc>
          <w:tcPr>
            <w:tcW w:w="3369" w:type="dxa"/>
          </w:tcPr>
          <w:p w:rsidR="00560F77" w:rsidRDefault="009E6E9A">
            <w:pPr>
              <w:spacing w:line="360" w:lineRule="auto"/>
              <w:jc w:val="left"/>
              <w:rPr>
                <w:rFonts w:ascii="Times New Roman" w:hAnsi="Times New Roman"/>
              </w:rPr>
            </w:pPr>
            <w:r>
              <w:rPr>
                <w:rFonts w:ascii="Times New Roman" w:hAnsi="Times New Roman"/>
              </w:rPr>
              <w:t>振动（正弦）（运行）试验</w:t>
            </w:r>
          </w:p>
        </w:tc>
        <w:tc>
          <w:tcPr>
            <w:tcW w:w="1275" w:type="dxa"/>
          </w:tcPr>
          <w:p w:rsidR="00560F77" w:rsidRDefault="00560F77">
            <w:pPr>
              <w:spacing w:line="360" w:lineRule="auto"/>
              <w:rPr>
                <w:rFonts w:ascii="Times New Roman" w:hAnsi="Times New Roman"/>
              </w:rPr>
            </w:pPr>
          </w:p>
        </w:tc>
        <w:tc>
          <w:tcPr>
            <w:tcW w:w="1276" w:type="dxa"/>
          </w:tcPr>
          <w:p w:rsidR="00560F77" w:rsidRDefault="009E6E9A">
            <w:pPr>
              <w:spacing w:line="360" w:lineRule="auto"/>
              <w:jc w:val="center"/>
              <w:rPr>
                <w:rFonts w:ascii="Times New Roman" w:hAnsi="Times New Roman"/>
              </w:rPr>
            </w:pPr>
            <w:r>
              <w:rPr>
                <w:rFonts w:ascii="Times New Roman" w:hAnsi="Times New Roman"/>
              </w:rPr>
              <w:sym w:font="Wingdings 2" w:char="F050"/>
            </w:r>
          </w:p>
        </w:tc>
        <w:tc>
          <w:tcPr>
            <w:tcW w:w="1276" w:type="dxa"/>
          </w:tcPr>
          <w:p w:rsidR="00560F77" w:rsidRDefault="009E6E9A">
            <w:pPr>
              <w:spacing w:line="360" w:lineRule="auto"/>
              <w:jc w:val="center"/>
              <w:rPr>
                <w:rFonts w:ascii="Times New Roman" w:hAnsi="Times New Roman"/>
              </w:rPr>
            </w:pPr>
            <w:r>
              <w:rPr>
                <w:rFonts w:ascii="Times New Roman" w:hAnsi="Times New Roman"/>
              </w:rPr>
              <w:t>4.17</w:t>
            </w:r>
          </w:p>
        </w:tc>
        <w:tc>
          <w:tcPr>
            <w:tcW w:w="1326" w:type="dxa"/>
          </w:tcPr>
          <w:p w:rsidR="00560F77" w:rsidRDefault="009E6E9A">
            <w:pPr>
              <w:spacing w:line="360" w:lineRule="auto"/>
              <w:jc w:val="center"/>
              <w:rPr>
                <w:rFonts w:ascii="Times New Roman" w:hAnsi="Times New Roman"/>
              </w:rPr>
            </w:pPr>
            <w:r>
              <w:rPr>
                <w:rFonts w:ascii="Times New Roman" w:hAnsi="Times New Roman"/>
              </w:rPr>
              <w:t>5.16</w:t>
            </w:r>
          </w:p>
        </w:tc>
      </w:tr>
      <w:tr w:rsidR="00560F77">
        <w:tc>
          <w:tcPr>
            <w:tcW w:w="3369" w:type="dxa"/>
          </w:tcPr>
          <w:p w:rsidR="00560F77" w:rsidRDefault="009E6E9A">
            <w:pPr>
              <w:spacing w:line="360" w:lineRule="auto"/>
              <w:jc w:val="left"/>
              <w:rPr>
                <w:rFonts w:ascii="Times New Roman" w:hAnsi="Times New Roman"/>
              </w:rPr>
            </w:pPr>
            <w:r>
              <w:rPr>
                <w:rFonts w:ascii="Times New Roman" w:hAnsi="Times New Roman"/>
              </w:rPr>
              <w:t>振动（正弦）（耐久）试验</w:t>
            </w:r>
          </w:p>
        </w:tc>
        <w:tc>
          <w:tcPr>
            <w:tcW w:w="1275" w:type="dxa"/>
          </w:tcPr>
          <w:p w:rsidR="00560F77" w:rsidRDefault="00560F77">
            <w:pPr>
              <w:spacing w:line="360" w:lineRule="auto"/>
              <w:rPr>
                <w:rFonts w:ascii="Times New Roman" w:hAnsi="Times New Roman"/>
              </w:rPr>
            </w:pPr>
          </w:p>
        </w:tc>
        <w:tc>
          <w:tcPr>
            <w:tcW w:w="1276" w:type="dxa"/>
          </w:tcPr>
          <w:p w:rsidR="00560F77" w:rsidRDefault="009E6E9A">
            <w:pPr>
              <w:spacing w:line="360" w:lineRule="auto"/>
              <w:jc w:val="center"/>
              <w:rPr>
                <w:rFonts w:ascii="Times New Roman" w:hAnsi="Times New Roman"/>
              </w:rPr>
            </w:pPr>
            <w:r>
              <w:rPr>
                <w:rFonts w:ascii="Times New Roman" w:hAnsi="Times New Roman"/>
              </w:rPr>
              <w:sym w:font="Wingdings 2" w:char="F050"/>
            </w:r>
          </w:p>
        </w:tc>
        <w:tc>
          <w:tcPr>
            <w:tcW w:w="1276" w:type="dxa"/>
          </w:tcPr>
          <w:p w:rsidR="00560F77" w:rsidRDefault="009E6E9A">
            <w:pPr>
              <w:spacing w:line="360" w:lineRule="auto"/>
              <w:jc w:val="center"/>
              <w:rPr>
                <w:rFonts w:ascii="Times New Roman" w:hAnsi="Times New Roman"/>
              </w:rPr>
            </w:pPr>
            <w:r>
              <w:rPr>
                <w:rFonts w:ascii="Times New Roman" w:hAnsi="Times New Roman"/>
              </w:rPr>
              <w:t>4.18</w:t>
            </w:r>
          </w:p>
        </w:tc>
        <w:tc>
          <w:tcPr>
            <w:tcW w:w="1326" w:type="dxa"/>
          </w:tcPr>
          <w:p w:rsidR="00560F77" w:rsidRDefault="009E6E9A">
            <w:pPr>
              <w:spacing w:line="360" w:lineRule="auto"/>
              <w:jc w:val="center"/>
              <w:rPr>
                <w:rFonts w:ascii="Times New Roman" w:hAnsi="Times New Roman"/>
              </w:rPr>
            </w:pPr>
            <w:r>
              <w:rPr>
                <w:rFonts w:ascii="Times New Roman" w:hAnsi="Times New Roman"/>
              </w:rPr>
              <w:t>5.17</w:t>
            </w:r>
          </w:p>
        </w:tc>
      </w:tr>
      <w:tr w:rsidR="00560F77">
        <w:tc>
          <w:tcPr>
            <w:tcW w:w="3369" w:type="dxa"/>
          </w:tcPr>
          <w:p w:rsidR="00560F77" w:rsidRDefault="009E6E9A">
            <w:pPr>
              <w:spacing w:line="360" w:lineRule="auto"/>
              <w:jc w:val="left"/>
              <w:rPr>
                <w:rFonts w:ascii="Times New Roman" w:hAnsi="Times New Roman"/>
              </w:rPr>
            </w:pPr>
            <w:r>
              <w:rPr>
                <w:rFonts w:ascii="Times New Roman" w:hAnsi="Times New Roman"/>
              </w:rPr>
              <w:t>跌落试验</w:t>
            </w:r>
          </w:p>
        </w:tc>
        <w:tc>
          <w:tcPr>
            <w:tcW w:w="1275" w:type="dxa"/>
          </w:tcPr>
          <w:p w:rsidR="00560F77" w:rsidRDefault="00560F77">
            <w:pPr>
              <w:spacing w:line="360" w:lineRule="auto"/>
              <w:rPr>
                <w:rFonts w:ascii="Times New Roman" w:hAnsi="Times New Roman"/>
              </w:rPr>
            </w:pPr>
          </w:p>
        </w:tc>
        <w:tc>
          <w:tcPr>
            <w:tcW w:w="1276" w:type="dxa"/>
          </w:tcPr>
          <w:p w:rsidR="00560F77" w:rsidRDefault="009E6E9A">
            <w:pPr>
              <w:spacing w:line="360" w:lineRule="auto"/>
              <w:jc w:val="center"/>
              <w:rPr>
                <w:rFonts w:ascii="Times New Roman" w:hAnsi="Times New Roman"/>
              </w:rPr>
            </w:pPr>
            <w:r>
              <w:rPr>
                <w:rFonts w:ascii="Times New Roman" w:hAnsi="Times New Roman"/>
              </w:rPr>
              <w:sym w:font="Wingdings 2" w:char="F050"/>
            </w:r>
          </w:p>
        </w:tc>
        <w:tc>
          <w:tcPr>
            <w:tcW w:w="1276" w:type="dxa"/>
          </w:tcPr>
          <w:p w:rsidR="00560F77" w:rsidRDefault="009E6E9A">
            <w:pPr>
              <w:spacing w:line="360" w:lineRule="auto"/>
              <w:jc w:val="center"/>
              <w:rPr>
                <w:rFonts w:ascii="Times New Roman" w:hAnsi="Times New Roman"/>
              </w:rPr>
            </w:pPr>
            <w:r>
              <w:rPr>
                <w:rFonts w:ascii="Times New Roman" w:hAnsi="Times New Roman"/>
              </w:rPr>
              <w:t>4.19</w:t>
            </w:r>
          </w:p>
        </w:tc>
        <w:tc>
          <w:tcPr>
            <w:tcW w:w="1326" w:type="dxa"/>
          </w:tcPr>
          <w:p w:rsidR="00560F77" w:rsidRDefault="009E6E9A">
            <w:pPr>
              <w:spacing w:line="360" w:lineRule="auto"/>
              <w:jc w:val="center"/>
              <w:rPr>
                <w:rFonts w:ascii="Times New Roman" w:hAnsi="Times New Roman"/>
              </w:rPr>
            </w:pPr>
            <w:r>
              <w:rPr>
                <w:rFonts w:ascii="Times New Roman" w:hAnsi="Times New Roman"/>
              </w:rPr>
              <w:t>5.18</w:t>
            </w:r>
          </w:p>
        </w:tc>
      </w:tr>
    </w:tbl>
    <w:p w:rsidR="00560F77" w:rsidRDefault="009E6E9A">
      <w:pPr>
        <w:spacing w:line="360" w:lineRule="auto"/>
        <w:rPr>
          <w:rFonts w:ascii="Times New Roman" w:hAnsi="Times New Roman"/>
        </w:rPr>
      </w:pPr>
      <w:r>
        <w:rPr>
          <w:rFonts w:ascii="Times New Roman" w:hAnsi="Times New Roman"/>
        </w:rPr>
        <w:t>6.2</w:t>
      </w:r>
      <w:r>
        <w:rPr>
          <w:rFonts w:ascii="Times New Roman" w:hAnsi="Times New Roman"/>
        </w:rPr>
        <w:t>型式检验</w:t>
      </w:r>
    </w:p>
    <w:p w:rsidR="00560F77" w:rsidRDefault="009E6E9A">
      <w:pPr>
        <w:spacing w:line="360" w:lineRule="auto"/>
        <w:ind w:firstLineChars="200" w:firstLine="420"/>
        <w:rPr>
          <w:rFonts w:ascii="Times New Roman" w:hAnsi="Times New Roman"/>
        </w:rPr>
      </w:pPr>
      <w:r>
        <w:rPr>
          <w:rFonts w:ascii="Times New Roman" w:hAnsi="Times New Roman"/>
        </w:rPr>
        <w:t>有下列情况之一，应进行型式检验：</w:t>
      </w:r>
    </w:p>
    <w:p w:rsidR="00560F77" w:rsidRDefault="009E6E9A">
      <w:pPr>
        <w:spacing w:line="360" w:lineRule="auto"/>
        <w:ind w:firstLineChars="200" w:firstLine="420"/>
        <w:rPr>
          <w:rFonts w:ascii="Times New Roman" w:hAnsi="Times New Roman"/>
        </w:rPr>
      </w:pPr>
      <w:r>
        <w:rPr>
          <w:rFonts w:ascii="Times New Roman" w:hAnsi="Times New Roman"/>
        </w:rPr>
        <w:t>a</w:t>
      </w:r>
      <w:r>
        <w:rPr>
          <w:rFonts w:ascii="Times New Roman" w:hAnsi="Times New Roman"/>
        </w:rPr>
        <w:t>）新产品或老产品转厂</w:t>
      </w:r>
      <w:proofErr w:type="gramStart"/>
      <w:r>
        <w:rPr>
          <w:rFonts w:ascii="Times New Roman" w:hAnsi="Times New Roman"/>
        </w:rPr>
        <w:t>生产市</w:t>
      </w:r>
      <w:proofErr w:type="gramEnd"/>
      <w:r>
        <w:rPr>
          <w:rFonts w:ascii="Times New Roman" w:hAnsi="Times New Roman"/>
        </w:rPr>
        <w:t>的试制定型鉴定；</w:t>
      </w:r>
    </w:p>
    <w:p w:rsidR="00560F77" w:rsidRDefault="009E6E9A">
      <w:pPr>
        <w:spacing w:line="360" w:lineRule="auto"/>
        <w:ind w:firstLineChars="200" w:firstLine="420"/>
        <w:rPr>
          <w:rFonts w:ascii="Times New Roman" w:hAnsi="Times New Roman"/>
        </w:rPr>
      </w:pPr>
      <w:r>
        <w:rPr>
          <w:rFonts w:ascii="Times New Roman" w:hAnsi="Times New Roman"/>
        </w:rPr>
        <w:t>b</w:t>
      </w:r>
      <w:r>
        <w:rPr>
          <w:rFonts w:ascii="Times New Roman" w:hAnsi="Times New Roman"/>
        </w:rPr>
        <w:t>）正式生产后，产品的结构、主要部件或元器件、生产工艺等有较大的改变，可能影响产品性能；</w:t>
      </w:r>
    </w:p>
    <w:p w:rsidR="00560F77" w:rsidRDefault="009E6E9A">
      <w:pPr>
        <w:spacing w:line="360" w:lineRule="auto"/>
        <w:ind w:firstLineChars="200" w:firstLine="420"/>
        <w:rPr>
          <w:rFonts w:ascii="Times New Roman" w:hAnsi="Times New Roman"/>
        </w:rPr>
      </w:pPr>
      <w:r>
        <w:rPr>
          <w:rFonts w:ascii="Times New Roman" w:hAnsi="Times New Roman"/>
        </w:rPr>
        <w:t>c</w:t>
      </w:r>
      <w:r>
        <w:rPr>
          <w:rFonts w:ascii="Times New Roman" w:hAnsi="Times New Roman"/>
        </w:rPr>
        <w:t>）产品停产</w:t>
      </w:r>
      <w:r>
        <w:rPr>
          <w:rFonts w:ascii="Times New Roman" w:hAnsi="Times New Roman"/>
        </w:rPr>
        <w:t>1</w:t>
      </w:r>
      <w:r>
        <w:rPr>
          <w:rFonts w:ascii="Times New Roman" w:hAnsi="Times New Roman"/>
        </w:rPr>
        <w:t>年以上恢复生产；</w:t>
      </w:r>
    </w:p>
    <w:p w:rsidR="00560F77" w:rsidRDefault="009E6E9A">
      <w:pPr>
        <w:spacing w:line="360" w:lineRule="auto"/>
        <w:ind w:firstLineChars="200" w:firstLine="420"/>
        <w:rPr>
          <w:rFonts w:ascii="Times New Roman" w:hAnsi="Times New Roman"/>
        </w:rPr>
      </w:pPr>
      <w:r>
        <w:rPr>
          <w:rFonts w:ascii="Times New Roman" w:hAnsi="Times New Roman"/>
        </w:rPr>
        <w:t>d</w:t>
      </w:r>
      <w:r>
        <w:rPr>
          <w:rFonts w:ascii="Times New Roman" w:hAnsi="Times New Roman"/>
        </w:rPr>
        <w:t>）发生重大质量事故整改后；</w:t>
      </w:r>
    </w:p>
    <w:p w:rsidR="00560F77" w:rsidRDefault="009E6E9A">
      <w:pPr>
        <w:spacing w:line="360" w:lineRule="auto"/>
        <w:ind w:firstLineChars="200" w:firstLine="420"/>
        <w:rPr>
          <w:rFonts w:ascii="Times New Roman" w:hAnsi="Times New Roman"/>
        </w:rPr>
      </w:pPr>
      <w:r>
        <w:rPr>
          <w:rFonts w:ascii="Times New Roman" w:hAnsi="Times New Roman"/>
        </w:rPr>
        <w:lastRenderedPageBreak/>
        <w:t>e</w:t>
      </w:r>
      <w:r>
        <w:rPr>
          <w:rFonts w:ascii="Times New Roman" w:hAnsi="Times New Roman"/>
        </w:rPr>
        <w:t>）质量监督部门依法提出要求。</w:t>
      </w:r>
    </w:p>
    <w:bookmarkEnd w:id="22"/>
    <w:p w:rsidR="00560F77" w:rsidRDefault="009E6E9A">
      <w:pPr>
        <w:pStyle w:val="affc"/>
        <w:spacing w:before="240" w:after="240" w:line="360" w:lineRule="auto"/>
        <w:rPr>
          <w:rFonts w:ascii="Times New Roman"/>
        </w:rPr>
      </w:pPr>
      <w:r>
        <w:rPr>
          <w:rFonts w:ascii="Times New Roman"/>
        </w:rPr>
        <w:t>标志、包装、运输及贮存</w:t>
      </w:r>
    </w:p>
    <w:p w:rsidR="00560F77" w:rsidRDefault="009E6E9A">
      <w:pPr>
        <w:pStyle w:val="affffe"/>
        <w:spacing w:line="360" w:lineRule="auto"/>
        <w:ind w:firstLineChars="0" w:firstLine="0"/>
        <w:rPr>
          <w:rFonts w:ascii="Times New Roman"/>
        </w:rPr>
      </w:pPr>
      <w:r>
        <w:rPr>
          <w:rFonts w:ascii="Times New Roman"/>
        </w:rPr>
        <w:t xml:space="preserve">7.1 </w:t>
      </w:r>
      <w:r>
        <w:rPr>
          <w:rFonts w:ascii="Times New Roman"/>
        </w:rPr>
        <w:t>标志</w:t>
      </w:r>
    </w:p>
    <w:p w:rsidR="00560F77" w:rsidRDefault="009E6E9A">
      <w:pPr>
        <w:pStyle w:val="affffe"/>
        <w:spacing w:line="360" w:lineRule="auto"/>
        <w:ind w:firstLineChars="0" w:firstLine="0"/>
        <w:rPr>
          <w:rFonts w:ascii="Times New Roman"/>
        </w:rPr>
      </w:pPr>
      <w:r>
        <w:rPr>
          <w:rFonts w:ascii="Times New Roman"/>
        </w:rPr>
        <w:t>7.1.1</w:t>
      </w:r>
      <w:r>
        <w:rPr>
          <w:rFonts w:ascii="Times New Roman"/>
        </w:rPr>
        <w:t>产品标志</w:t>
      </w:r>
    </w:p>
    <w:p w:rsidR="00560F77" w:rsidRDefault="009E6E9A">
      <w:pPr>
        <w:pStyle w:val="affffe"/>
        <w:spacing w:line="360" w:lineRule="auto"/>
        <w:ind w:firstLine="420"/>
        <w:rPr>
          <w:rFonts w:ascii="Times New Roman"/>
        </w:rPr>
      </w:pPr>
      <w:r>
        <w:rPr>
          <w:rFonts w:ascii="Times New Roman"/>
        </w:rPr>
        <w:t>每只氢气传感器上的标志内容至少应包含商标、产品名称、型号规格、出厂编号等内容。</w:t>
      </w:r>
    </w:p>
    <w:p w:rsidR="00560F77" w:rsidRDefault="009E6E9A">
      <w:pPr>
        <w:pStyle w:val="affffe"/>
        <w:spacing w:line="360" w:lineRule="auto"/>
        <w:ind w:firstLineChars="0" w:firstLine="0"/>
        <w:rPr>
          <w:rFonts w:ascii="Times New Roman"/>
        </w:rPr>
      </w:pPr>
      <w:r>
        <w:rPr>
          <w:rFonts w:ascii="Times New Roman"/>
        </w:rPr>
        <w:t>7.1.2</w:t>
      </w:r>
      <w:r>
        <w:rPr>
          <w:rFonts w:ascii="Times New Roman"/>
        </w:rPr>
        <w:t>包装标志</w:t>
      </w:r>
    </w:p>
    <w:p w:rsidR="00560F77" w:rsidRDefault="009E6E9A">
      <w:pPr>
        <w:pStyle w:val="affffe"/>
        <w:spacing w:line="360" w:lineRule="auto"/>
        <w:ind w:firstLine="420"/>
        <w:rPr>
          <w:rFonts w:ascii="Times New Roman"/>
        </w:rPr>
      </w:pPr>
      <w:r>
        <w:rPr>
          <w:rFonts w:ascii="Times New Roman"/>
        </w:rPr>
        <w:t>产品包装箱外壁应使用防水标志，包装标志包括：</w:t>
      </w:r>
    </w:p>
    <w:p w:rsidR="00560F77" w:rsidRDefault="009E6E9A">
      <w:pPr>
        <w:pStyle w:val="affffe"/>
        <w:spacing w:line="360" w:lineRule="auto"/>
        <w:ind w:firstLine="420"/>
        <w:rPr>
          <w:rFonts w:ascii="Times New Roman"/>
        </w:rPr>
      </w:pPr>
      <w:r>
        <w:rPr>
          <w:rFonts w:ascii="Times New Roman"/>
        </w:rPr>
        <w:t>a</w:t>
      </w:r>
      <w:r>
        <w:rPr>
          <w:rFonts w:ascii="Times New Roman"/>
        </w:rPr>
        <w:t>）</w:t>
      </w:r>
      <w:r>
        <w:rPr>
          <w:rFonts w:ascii="Times New Roman"/>
        </w:rPr>
        <w:tab/>
      </w:r>
      <w:r>
        <w:rPr>
          <w:rFonts w:ascii="Times New Roman"/>
        </w:rPr>
        <w:t>到站、收货单位和地址；</w:t>
      </w:r>
    </w:p>
    <w:p w:rsidR="00560F77" w:rsidRDefault="009E6E9A">
      <w:pPr>
        <w:pStyle w:val="affffe"/>
        <w:spacing w:line="360" w:lineRule="auto"/>
        <w:ind w:firstLine="420"/>
        <w:rPr>
          <w:rFonts w:ascii="Times New Roman"/>
        </w:rPr>
      </w:pPr>
      <w:r>
        <w:rPr>
          <w:rFonts w:ascii="Times New Roman"/>
        </w:rPr>
        <w:t>b</w:t>
      </w:r>
      <w:r>
        <w:rPr>
          <w:rFonts w:ascii="Times New Roman"/>
        </w:rPr>
        <w:t>）</w:t>
      </w:r>
      <w:r>
        <w:rPr>
          <w:rFonts w:ascii="Times New Roman"/>
        </w:rPr>
        <w:tab/>
      </w:r>
      <w:r>
        <w:rPr>
          <w:rFonts w:ascii="Times New Roman"/>
        </w:rPr>
        <w:t>发站、供货单位和地址；</w:t>
      </w:r>
    </w:p>
    <w:p w:rsidR="00560F77" w:rsidRDefault="009E6E9A">
      <w:pPr>
        <w:pStyle w:val="affffe"/>
        <w:spacing w:line="360" w:lineRule="auto"/>
        <w:ind w:firstLine="420"/>
        <w:rPr>
          <w:rFonts w:ascii="Times New Roman"/>
        </w:rPr>
      </w:pPr>
      <w:r>
        <w:rPr>
          <w:rFonts w:ascii="Times New Roman"/>
        </w:rPr>
        <w:t>c</w:t>
      </w:r>
      <w:r>
        <w:rPr>
          <w:rFonts w:ascii="Times New Roman"/>
        </w:rPr>
        <w:t>）</w:t>
      </w:r>
      <w:r>
        <w:rPr>
          <w:rFonts w:ascii="Times New Roman"/>
        </w:rPr>
        <w:tab/>
      </w:r>
      <w:r>
        <w:rPr>
          <w:rFonts w:ascii="Times New Roman"/>
        </w:rPr>
        <w:t>产品名称、型号和数量。</w:t>
      </w:r>
    </w:p>
    <w:p w:rsidR="00560F77" w:rsidRDefault="009E6E9A">
      <w:pPr>
        <w:pStyle w:val="affffe"/>
        <w:spacing w:line="360" w:lineRule="auto"/>
        <w:ind w:firstLineChars="0" w:firstLine="0"/>
        <w:rPr>
          <w:rFonts w:ascii="Times New Roman"/>
        </w:rPr>
      </w:pPr>
      <w:r>
        <w:rPr>
          <w:rFonts w:ascii="Times New Roman"/>
        </w:rPr>
        <w:t>7.1.3</w:t>
      </w:r>
      <w:r>
        <w:rPr>
          <w:rFonts w:ascii="Times New Roman"/>
        </w:rPr>
        <w:t>产品的包装储运标志和收发货标志应按照</w:t>
      </w:r>
      <w:r>
        <w:rPr>
          <w:rFonts w:ascii="Times New Roman"/>
        </w:rPr>
        <w:t>GB/T 191</w:t>
      </w:r>
      <w:r>
        <w:rPr>
          <w:rFonts w:ascii="Times New Roman"/>
        </w:rPr>
        <w:t>和</w:t>
      </w:r>
      <w:r>
        <w:rPr>
          <w:rFonts w:ascii="Times New Roman"/>
        </w:rPr>
        <w:t>GB 6388</w:t>
      </w:r>
      <w:r>
        <w:rPr>
          <w:rFonts w:ascii="Times New Roman"/>
        </w:rPr>
        <w:t>的有关规定执行。</w:t>
      </w:r>
    </w:p>
    <w:p w:rsidR="00560F77" w:rsidRDefault="009E6E9A">
      <w:pPr>
        <w:pStyle w:val="affffe"/>
        <w:spacing w:line="360" w:lineRule="auto"/>
        <w:ind w:firstLineChars="0" w:firstLine="0"/>
        <w:rPr>
          <w:rFonts w:ascii="Times New Roman"/>
        </w:rPr>
      </w:pPr>
      <w:r>
        <w:rPr>
          <w:rFonts w:ascii="Times New Roman"/>
        </w:rPr>
        <w:t>7.2</w:t>
      </w:r>
      <w:r>
        <w:rPr>
          <w:rFonts w:ascii="Times New Roman"/>
        </w:rPr>
        <w:t>说明书</w:t>
      </w:r>
    </w:p>
    <w:p w:rsidR="00560F77" w:rsidRDefault="009E6E9A">
      <w:pPr>
        <w:pStyle w:val="affffe"/>
        <w:spacing w:line="360" w:lineRule="auto"/>
        <w:ind w:firstLine="420"/>
        <w:rPr>
          <w:rFonts w:ascii="Times New Roman"/>
        </w:rPr>
      </w:pPr>
      <w:r>
        <w:rPr>
          <w:rFonts w:ascii="Times New Roman"/>
        </w:rPr>
        <w:t>说明书编写参照</w:t>
      </w:r>
      <w:r>
        <w:rPr>
          <w:rFonts w:ascii="Times New Roman"/>
        </w:rPr>
        <w:t>GB/T 9969</w:t>
      </w:r>
      <w:r>
        <w:rPr>
          <w:rFonts w:ascii="Times New Roman"/>
        </w:rPr>
        <w:t>执行。</w:t>
      </w:r>
    </w:p>
    <w:p w:rsidR="00560F77" w:rsidRDefault="009E6E9A">
      <w:pPr>
        <w:pStyle w:val="affffe"/>
        <w:spacing w:line="360" w:lineRule="auto"/>
        <w:ind w:firstLineChars="0" w:firstLine="0"/>
        <w:rPr>
          <w:rFonts w:ascii="Times New Roman"/>
        </w:rPr>
      </w:pPr>
      <w:r>
        <w:rPr>
          <w:rFonts w:ascii="Times New Roman"/>
        </w:rPr>
        <w:t>7.3</w:t>
      </w:r>
      <w:r>
        <w:rPr>
          <w:rFonts w:ascii="Times New Roman"/>
        </w:rPr>
        <w:t>包装</w:t>
      </w:r>
    </w:p>
    <w:p w:rsidR="00560F77" w:rsidRDefault="009E6E9A">
      <w:pPr>
        <w:pStyle w:val="affffe"/>
        <w:spacing w:line="360" w:lineRule="auto"/>
        <w:ind w:firstLine="420"/>
        <w:rPr>
          <w:rFonts w:ascii="Times New Roman"/>
        </w:rPr>
      </w:pPr>
      <w:r>
        <w:rPr>
          <w:rFonts w:ascii="Times New Roman"/>
        </w:rPr>
        <w:t>7.3.1</w:t>
      </w:r>
      <w:r>
        <w:rPr>
          <w:rFonts w:ascii="Times New Roman"/>
        </w:rPr>
        <w:t>包装应具有防雨、防潮、防尘、防振能力。</w:t>
      </w:r>
    </w:p>
    <w:p w:rsidR="00560F77" w:rsidRDefault="009E6E9A">
      <w:pPr>
        <w:pStyle w:val="affffe"/>
        <w:spacing w:line="360" w:lineRule="auto"/>
        <w:ind w:firstLine="420"/>
        <w:rPr>
          <w:rFonts w:ascii="Times New Roman"/>
        </w:rPr>
      </w:pPr>
      <w:r>
        <w:rPr>
          <w:rFonts w:ascii="Times New Roman"/>
        </w:rPr>
        <w:t>7.3.2</w:t>
      </w:r>
      <w:r>
        <w:rPr>
          <w:rFonts w:ascii="Times New Roman"/>
        </w:rPr>
        <w:t>包装箱内应有下列技术文件：</w:t>
      </w:r>
    </w:p>
    <w:p w:rsidR="00560F77" w:rsidRDefault="009E6E9A">
      <w:pPr>
        <w:pStyle w:val="affffe"/>
        <w:spacing w:line="360" w:lineRule="auto"/>
        <w:ind w:firstLine="420"/>
        <w:rPr>
          <w:rFonts w:ascii="Times New Roman"/>
        </w:rPr>
      </w:pPr>
      <w:r>
        <w:rPr>
          <w:rFonts w:ascii="Times New Roman"/>
        </w:rPr>
        <w:t>（</w:t>
      </w:r>
      <w:r>
        <w:rPr>
          <w:rFonts w:ascii="Times New Roman"/>
        </w:rPr>
        <w:t>1</w:t>
      </w:r>
      <w:r>
        <w:rPr>
          <w:rFonts w:ascii="Times New Roman"/>
        </w:rPr>
        <w:t>）装箱清单；</w:t>
      </w:r>
    </w:p>
    <w:p w:rsidR="00560F77" w:rsidRDefault="009E6E9A">
      <w:pPr>
        <w:pStyle w:val="affffe"/>
        <w:spacing w:line="360" w:lineRule="auto"/>
        <w:ind w:firstLine="420"/>
        <w:rPr>
          <w:rFonts w:ascii="Times New Roman"/>
        </w:rPr>
      </w:pPr>
      <w:r>
        <w:rPr>
          <w:rFonts w:ascii="Times New Roman"/>
        </w:rPr>
        <w:t>（</w:t>
      </w:r>
      <w:r>
        <w:rPr>
          <w:rFonts w:ascii="Times New Roman"/>
        </w:rPr>
        <w:t>2</w:t>
      </w:r>
      <w:r>
        <w:rPr>
          <w:rFonts w:ascii="Times New Roman"/>
        </w:rPr>
        <w:t>）产品使用说明书；</w:t>
      </w:r>
    </w:p>
    <w:p w:rsidR="00560F77" w:rsidRDefault="009E6E9A">
      <w:pPr>
        <w:pStyle w:val="affffe"/>
        <w:spacing w:line="360" w:lineRule="auto"/>
        <w:ind w:firstLine="420"/>
        <w:rPr>
          <w:rFonts w:ascii="Times New Roman"/>
        </w:rPr>
      </w:pPr>
      <w:r>
        <w:rPr>
          <w:rFonts w:ascii="Times New Roman"/>
        </w:rPr>
        <w:t>（</w:t>
      </w:r>
      <w:r>
        <w:rPr>
          <w:rFonts w:ascii="Times New Roman"/>
        </w:rPr>
        <w:t>3</w:t>
      </w:r>
      <w:r>
        <w:rPr>
          <w:rFonts w:ascii="Times New Roman"/>
        </w:rPr>
        <w:t>）产品合格证。</w:t>
      </w:r>
    </w:p>
    <w:p w:rsidR="00560F77" w:rsidRDefault="009E6E9A">
      <w:pPr>
        <w:pStyle w:val="affffe"/>
        <w:spacing w:line="360" w:lineRule="auto"/>
        <w:ind w:firstLineChars="0" w:firstLine="0"/>
        <w:rPr>
          <w:rFonts w:ascii="Times New Roman"/>
        </w:rPr>
      </w:pPr>
      <w:r>
        <w:rPr>
          <w:rFonts w:ascii="Times New Roman"/>
        </w:rPr>
        <w:t>7.4</w:t>
      </w:r>
      <w:r>
        <w:rPr>
          <w:rFonts w:ascii="Times New Roman"/>
        </w:rPr>
        <w:t>运输</w:t>
      </w:r>
    </w:p>
    <w:p w:rsidR="00560F77" w:rsidRDefault="009E6E9A">
      <w:pPr>
        <w:pStyle w:val="affffe"/>
        <w:spacing w:line="360" w:lineRule="auto"/>
        <w:ind w:firstLine="420"/>
        <w:rPr>
          <w:rFonts w:ascii="Times New Roman"/>
        </w:rPr>
      </w:pPr>
      <w:r>
        <w:rPr>
          <w:rFonts w:ascii="Times New Roman"/>
        </w:rPr>
        <w:t>包装好的产品应适合公路、水路、铁路、航空运输。</w:t>
      </w:r>
    </w:p>
    <w:p w:rsidR="00560F77" w:rsidRDefault="009E6E9A">
      <w:pPr>
        <w:pStyle w:val="affffe"/>
        <w:spacing w:line="360" w:lineRule="auto"/>
        <w:ind w:firstLineChars="0" w:firstLine="0"/>
        <w:rPr>
          <w:rFonts w:ascii="Times New Roman"/>
        </w:rPr>
      </w:pPr>
      <w:r>
        <w:rPr>
          <w:rFonts w:ascii="Times New Roman"/>
        </w:rPr>
        <w:t>7.5</w:t>
      </w:r>
      <w:r>
        <w:rPr>
          <w:rFonts w:ascii="Times New Roman"/>
        </w:rPr>
        <w:t>贮存</w:t>
      </w:r>
    </w:p>
    <w:p w:rsidR="00560F77" w:rsidRDefault="009E6E9A">
      <w:pPr>
        <w:pStyle w:val="affffe"/>
        <w:spacing w:line="360" w:lineRule="auto"/>
        <w:ind w:firstLine="420"/>
        <w:rPr>
          <w:rFonts w:ascii="Times New Roman"/>
        </w:rPr>
      </w:pPr>
      <w:r>
        <w:rPr>
          <w:rFonts w:ascii="Times New Roman"/>
        </w:rPr>
        <w:t>应存放在通风良好且无腐蚀性气体的室内。</w:t>
      </w:r>
    </w:p>
    <w:p w:rsidR="00560F77" w:rsidRDefault="00560F77">
      <w:pPr>
        <w:pStyle w:val="affffe"/>
        <w:spacing w:line="360" w:lineRule="auto"/>
        <w:ind w:firstLine="420"/>
        <w:rPr>
          <w:rFonts w:ascii="Times New Roman"/>
        </w:rPr>
      </w:pPr>
    </w:p>
    <w:sectPr w:rsidR="00560F77">
      <w:headerReference w:type="even" r:id="rId18"/>
      <w:headerReference w:type="default" r:id="rId19"/>
      <w:footerReference w:type="default" r:id="rId20"/>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E9A" w:rsidRDefault="009E6E9A">
      <w:pPr>
        <w:spacing w:line="240" w:lineRule="auto"/>
      </w:pPr>
      <w:r>
        <w:separator/>
      </w:r>
    </w:p>
  </w:endnote>
  <w:endnote w:type="continuationSeparator" w:id="0">
    <w:p w:rsidR="009E6E9A" w:rsidRDefault="009E6E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77" w:rsidRDefault="009E6E9A">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77" w:rsidRDefault="00560F77">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77" w:rsidRDefault="00560F77">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77" w:rsidRDefault="009E6E9A">
    <w:pPr>
      <w:pStyle w:val="affffb"/>
    </w:pPr>
    <w:r>
      <w:fldChar w:fldCharType="begin"/>
    </w:r>
    <w:r>
      <w:instrText>PAGE   \* MERGEFORMAT</w:instrText>
    </w:r>
    <w:r>
      <w:fldChar w:fldCharType="separate"/>
    </w:r>
    <w:r w:rsidR="00AE1145" w:rsidRPr="00AE1145">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E9A" w:rsidRDefault="009E6E9A">
      <w:pPr>
        <w:spacing w:line="240" w:lineRule="auto"/>
      </w:pPr>
      <w:r>
        <w:separator/>
      </w:r>
    </w:p>
  </w:footnote>
  <w:footnote w:type="continuationSeparator" w:id="0">
    <w:p w:rsidR="009E6E9A" w:rsidRDefault="009E6E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77" w:rsidRDefault="00560F77">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77" w:rsidRDefault="009E6E9A">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77" w:rsidRDefault="00560F77">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77" w:rsidRDefault="009E6E9A">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77" w:rsidRDefault="009E6E9A">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AE1145">
      <w:rPr>
        <w:noProof/>
      </w:rPr>
      <w:t>T/XXX XXXX</w:t>
    </w:r>
    <w:r w:rsidR="00AE1145">
      <w:rPr>
        <w:noProof/>
      </w:rPr>
      <w:t>—</w:t>
    </w:r>
    <w:r w:rsidR="00AE1145">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0889"/>
    <w:multiLevelType w:val="multilevel"/>
    <w:tmpl w:val="019908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n0L35Sxe3EKq8Gr4Vl3MF4Awj3lDeSaJRJXIKgmUjsu/km2xV9qM5qm2noRdb2awLMU6MmKdo9pJs7LRDvRV5Q==" w:salt="p371IBRJVNMEnvIl7bx8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N2NhNzg5MWM4NWE4Y2VlY2ViYTY0ZDlhZjAwOGQifQ=="/>
  </w:docVars>
  <w:rsids>
    <w:rsidRoot w:val="00E145E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14F"/>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F77"/>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6E9A"/>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145"/>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45E6"/>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2C82"/>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DA26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lsdException w:name="footer" w:unhideWhenUsed="0"/>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lsdException w:name="Table Grid" w:uiPriority="59" w:unhideWhenUsed="0" w:qFormat="1"/>
    <w:lsdException w:name="Table Theme" w:semiHidden="1"/>
    <w:lsdException w:name="Placeholder Text" w:semiHidden="1" w:unhideWhenUsed="0"/>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2Char">
    <w:name w:val="标题 2 Char"/>
    <w:link w:val="22"/>
    <w:rPr>
      <w:rFonts w:ascii="Arial" w:eastAsia="黑体" w:hAnsi="Arial" w:cs="Times New Roman"/>
      <w:b/>
      <w:bCs/>
      <w:sz w:val="32"/>
      <w:szCs w:val="32"/>
    </w:rPr>
  </w:style>
  <w:style w:type="character" w:customStyle="1" w:styleId="3Char">
    <w:name w:val="标题 3 Char"/>
    <w:link w:val="3"/>
    <w:rPr>
      <w:rFonts w:ascii="Times New Roman" w:eastAsia="宋体" w:hAnsi="Times New Roman" w:cs="Times New Roman"/>
      <w:b/>
      <w:bCs/>
      <w:sz w:val="32"/>
      <w:szCs w:val="32"/>
    </w:rPr>
  </w:style>
  <w:style w:type="character" w:customStyle="1" w:styleId="4Char">
    <w:name w:val="标题 4 Char"/>
    <w:link w:val="4"/>
    <w:rPr>
      <w:rFonts w:ascii="Arial" w:eastAsia="黑体" w:hAnsi="Arial" w:cs="Times New Roman"/>
      <w:b/>
      <w:bCs/>
      <w:sz w:val="28"/>
      <w:szCs w:val="28"/>
    </w:rPr>
  </w:style>
  <w:style w:type="character" w:customStyle="1" w:styleId="5Char">
    <w:name w:val="标题 5 Char"/>
    <w:link w:val="5"/>
    <w:rPr>
      <w:rFonts w:ascii="Times New Roman" w:eastAsia="宋体" w:hAnsi="Times New Roman" w:cs="Times New Roman"/>
      <w:b/>
      <w:bCs/>
      <w:sz w:val="28"/>
      <w:szCs w:val="28"/>
    </w:rPr>
  </w:style>
  <w:style w:type="character" w:customStyle="1" w:styleId="6Char">
    <w:name w:val="标题 6 Char"/>
    <w:link w:val="6"/>
    <w:rPr>
      <w:rFonts w:ascii="Arial" w:eastAsia="黑体" w:hAnsi="Arial" w:cs="Times New Roman"/>
      <w:b/>
      <w:bCs/>
      <w:sz w:val="24"/>
      <w:szCs w:val="24"/>
    </w:rPr>
  </w:style>
  <w:style w:type="character" w:customStyle="1" w:styleId="7Char">
    <w:name w:val="标题 7 Char"/>
    <w:link w:val="7"/>
    <w:rPr>
      <w:rFonts w:ascii="Times New Roman" w:eastAsia="宋体" w:hAnsi="Times New Roman" w:cs="Times New Roman"/>
      <w:b/>
      <w:bCs/>
      <w:sz w:val="24"/>
      <w:szCs w:val="24"/>
    </w:rPr>
  </w:style>
  <w:style w:type="character" w:customStyle="1" w:styleId="8Char">
    <w:name w:val="标题 8 Char"/>
    <w:link w:val="8"/>
    <w:rPr>
      <w:rFonts w:ascii="Arial" w:eastAsia="黑体" w:hAnsi="Arial" w:cs="Times New Roman"/>
      <w:sz w:val="24"/>
      <w:szCs w:val="24"/>
    </w:rPr>
  </w:style>
  <w:style w:type="character" w:customStyle="1" w:styleId="9Char">
    <w:name w:val="标题 9 Char"/>
    <w:link w:val="9"/>
    <w:rPr>
      <w:rFonts w:ascii="Arial" w:eastAsia="黑体" w:hAnsi="Arial" w:cs="Times New Roman"/>
      <w:szCs w:val="21"/>
    </w:rPr>
  </w:style>
  <w:style w:type="character" w:customStyle="1" w:styleId="Char2">
    <w:name w:val="页眉 Char"/>
    <w:link w:val="afffd"/>
    <w:uiPriority w:val="99"/>
    <w:rPr>
      <w:rFonts w:ascii="Times New Roman" w:eastAsia="宋体" w:hAnsi="Times New Roman" w:cs="Times New Roman"/>
      <w:sz w:val="18"/>
      <w:szCs w:val="18"/>
    </w:rPr>
  </w:style>
  <w:style w:type="character" w:customStyle="1" w:styleId="Char1">
    <w:name w:val="页脚 Char"/>
    <w:link w:val="afffc"/>
    <w:uiPriority w:val="99"/>
    <w:rPr>
      <w:rFonts w:ascii="宋体" w:eastAsia="宋体" w:hAnsi="Times New Roman" w:cs="Times New Roman"/>
      <w:sz w:val="18"/>
      <w:szCs w:val="18"/>
    </w:rPr>
  </w:style>
  <w:style w:type="character" w:customStyle="1" w:styleId="Char0">
    <w:name w:val="批注框文本 Char"/>
    <w:link w:val="afffb"/>
    <w:uiPriority w:val="99"/>
    <w:semiHidden/>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rPr>
  </w:style>
  <w:style w:type="character" w:customStyle="1" w:styleId="Char4">
    <w:name w:val="标题 Char"/>
    <w:link w:val="affff0"/>
    <w:rPr>
      <w:rFonts w:ascii="Arial" w:eastAsia="宋体" w:hAnsi="Arial" w:cs="Arial"/>
      <w:b/>
      <w:bCs/>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 w:type="paragraph" w:styleId="afffffffffff3">
    <w:name w:val="List Paragraph"/>
    <w:basedOn w:val="afff5"/>
    <w:uiPriority w:val="34"/>
    <w:qFormat/>
    <w:pPr>
      <w:adjustRightInd/>
      <w:spacing w:line="240" w:lineRule="auto"/>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lsdException w:name="footer" w:unhideWhenUsed="0"/>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lsdException w:name="Table Grid" w:uiPriority="59" w:unhideWhenUsed="0" w:qFormat="1"/>
    <w:lsdException w:name="Table Theme" w:semiHidden="1"/>
    <w:lsdException w:name="Placeholder Text" w:semiHidden="1" w:unhideWhenUsed="0"/>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2Char">
    <w:name w:val="标题 2 Char"/>
    <w:link w:val="22"/>
    <w:rPr>
      <w:rFonts w:ascii="Arial" w:eastAsia="黑体" w:hAnsi="Arial" w:cs="Times New Roman"/>
      <w:b/>
      <w:bCs/>
      <w:sz w:val="32"/>
      <w:szCs w:val="32"/>
    </w:rPr>
  </w:style>
  <w:style w:type="character" w:customStyle="1" w:styleId="3Char">
    <w:name w:val="标题 3 Char"/>
    <w:link w:val="3"/>
    <w:rPr>
      <w:rFonts w:ascii="Times New Roman" w:eastAsia="宋体" w:hAnsi="Times New Roman" w:cs="Times New Roman"/>
      <w:b/>
      <w:bCs/>
      <w:sz w:val="32"/>
      <w:szCs w:val="32"/>
    </w:rPr>
  </w:style>
  <w:style w:type="character" w:customStyle="1" w:styleId="4Char">
    <w:name w:val="标题 4 Char"/>
    <w:link w:val="4"/>
    <w:rPr>
      <w:rFonts w:ascii="Arial" w:eastAsia="黑体" w:hAnsi="Arial" w:cs="Times New Roman"/>
      <w:b/>
      <w:bCs/>
      <w:sz w:val="28"/>
      <w:szCs w:val="28"/>
    </w:rPr>
  </w:style>
  <w:style w:type="character" w:customStyle="1" w:styleId="5Char">
    <w:name w:val="标题 5 Char"/>
    <w:link w:val="5"/>
    <w:rPr>
      <w:rFonts w:ascii="Times New Roman" w:eastAsia="宋体" w:hAnsi="Times New Roman" w:cs="Times New Roman"/>
      <w:b/>
      <w:bCs/>
      <w:sz w:val="28"/>
      <w:szCs w:val="28"/>
    </w:rPr>
  </w:style>
  <w:style w:type="character" w:customStyle="1" w:styleId="6Char">
    <w:name w:val="标题 6 Char"/>
    <w:link w:val="6"/>
    <w:rPr>
      <w:rFonts w:ascii="Arial" w:eastAsia="黑体" w:hAnsi="Arial" w:cs="Times New Roman"/>
      <w:b/>
      <w:bCs/>
      <w:sz w:val="24"/>
      <w:szCs w:val="24"/>
    </w:rPr>
  </w:style>
  <w:style w:type="character" w:customStyle="1" w:styleId="7Char">
    <w:name w:val="标题 7 Char"/>
    <w:link w:val="7"/>
    <w:rPr>
      <w:rFonts w:ascii="Times New Roman" w:eastAsia="宋体" w:hAnsi="Times New Roman" w:cs="Times New Roman"/>
      <w:b/>
      <w:bCs/>
      <w:sz w:val="24"/>
      <w:szCs w:val="24"/>
    </w:rPr>
  </w:style>
  <w:style w:type="character" w:customStyle="1" w:styleId="8Char">
    <w:name w:val="标题 8 Char"/>
    <w:link w:val="8"/>
    <w:rPr>
      <w:rFonts w:ascii="Arial" w:eastAsia="黑体" w:hAnsi="Arial" w:cs="Times New Roman"/>
      <w:sz w:val="24"/>
      <w:szCs w:val="24"/>
    </w:rPr>
  </w:style>
  <w:style w:type="character" w:customStyle="1" w:styleId="9Char">
    <w:name w:val="标题 9 Char"/>
    <w:link w:val="9"/>
    <w:rPr>
      <w:rFonts w:ascii="Arial" w:eastAsia="黑体" w:hAnsi="Arial" w:cs="Times New Roman"/>
      <w:szCs w:val="21"/>
    </w:rPr>
  </w:style>
  <w:style w:type="character" w:customStyle="1" w:styleId="Char2">
    <w:name w:val="页眉 Char"/>
    <w:link w:val="afffd"/>
    <w:uiPriority w:val="99"/>
    <w:rPr>
      <w:rFonts w:ascii="Times New Roman" w:eastAsia="宋体" w:hAnsi="Times New Roman" w:cs="Times New Roman"/>
      <w:sz w:val="18"/>
      <w:szCs w:val="18"/>
    </w:rPr>
  </w:style>
  <w:style w:type="character" w:customStyle="1" w:styleId="Char1">
    <w:name w:val="页脚 Char"/>
    <w:link w:val="afffc"/>
    <w:uiPriority w:val="99"/>
    <w:rPr>
      <w:rFonts w:ascii="宋体" w:eastAsia="宋体" w:hAnsi="Times New Roman" w:cs="Times New Roman"/>
      <w:sz w:val="18"/>
      <w:szCs w:val="18"/>
    </w:rPr>
  </w:style>
  <w:style w:type="character" w:customStyle="1" w:styleId="Char0">
    <w:name w:val="批注框文本 Char"/>
    <w:link w:val="afffb"/>
    <w:uiPriority w:val="99"/>
    <w:semiHidden/>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rPr>
  </w:style>
  <w:style w:type="character" w:customStyle="1" w:styleId="Char4">
    <w:name w:val="标题 Char"/>
    <w:link w:val="affff0"/>
    <w:rPr>
      <w:rFonts w:ascii="Arial" w:eastAsia="宋体" w:hAnsi="Arial" w:cs="Arial"/>
      <w:b/>
      <w:bCs/>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 w:type="paragraph" w:styleId="afffffffffff3">
    <w:name w:val="List Paragraph"/>
    <w:basedOn w:val="afff5"/>
    <w:uiPriority w:val="34"/>
    <w:qFormat/>
    <w:pPr>
      <w:adjustRightInd/>
      <w:spacing w:line="240" w:lineRule="auto"/>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85ED47876D48239DB8AE11D72ED0FF"/>
        <w:category>
          <w:name w:val="常规"/>
          <w:gallery w:val="placeholder"/>
        </w:category>
        <w:types>
          <w:type w:val="bbPlcHdr"/>
        </w:types>
        <w:behaviors>
          <w:behavior w:val="content"/>
        </w:behaviors>
        <w:guid w:val="{632B3A1A-8381-467F-BC0E-38A2ADDC2DF8}"/>
      </w:docPartPr>
      <w:docPartBody>
        <w:p w:rsidR="004470C0" w:rsidRDefault="00852070">
          <w:pPr>
            <w:pStyle w:val="E585ED47876D48239DB8AE11D72ED0FF"/>
          </w:pPr>
          <w:r>
            <w:rPr>
              <w:rStyle w:val="a3"/>
              <w:rFonts w:hint="eastAsia"/>
            </w:rPr>
            <w:t>单击或点击此处输入文字。</w:t>
          </w:r>
        </w:p>
      </w:docPartBody>
    </w:docPart>
    <w:docPart>
      <w:docPartPr>
        <w:name w:val="33A067496C1D48C29785F51A26856787"/>
        <w:category>
          <w:name w:val="常规"/>
          <w:gallery w:val="placeholder"/>
        </w:category>
        <w:types>
          <w:type w:val="bbPlcHdr"/>
        </w:types>
        <w:behaviors>
          <w:behavior w:val="content"/>
        </w:behaviors>
        <w:guid w:val="{046A2C41-7FCA-4BAA-AC1E-83FF2959B98E}"/>
      </w:docPartPr>
      <w:docPartBody>
        <w:p w:rsidR="004470C0" w:rsidRDefault="00852070">
          <w:pPr>
            <w:pStyle w:val="33A067496C1D48C29785F51A26856787"/>
          </w:pPr>
          <w:r>
            <w:rPr>
              <w:rStyle w:val="a3"/>
              <w:rFonts w:hint="eastAsia"/>
            </w:rPr>
            <w:t>选择一项。</w:t>
          </w:r>
        </w:p>
      </w:docPartBody>
    </w:docPart>
    <w:docPart>
      <w:docPartPr>
        <w:name w:val="875598F1E83345BB90F540B403F18803"/>
        <w:category>
          <w:name w:val="常规"/>
          <w:gallery w:val="placeholder"/>
        </w:category>
        <w:types>
          <w:type w:val="bbPlcHdr"/>
        </w:types>
        <w:behaviors>
          <w:behavior w:val="content"/>
        </w:behaviors>
        <w:guid w:val="{9A2996BB-38DE-4435-8DC3-EA5C1FE307C1}"/>
      </w:docPartPr>
      <w:docPartBody>
        <w:p w:rsidR="004470C0" w:rsidRDefault="00852070">
          <w:pPr>
            <w:pStyle w:val="875598F1E83345BB90F540B403F1880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B7C"/>
    <w:rsid w:val="004470C0"/>
    <w:rsid w:val="00852070"/>
    <w:rsid w:val="00C75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585ED47876D48239DB8AE11D72ED0FF">
    <w:name w:val="E585ED47876D48239DB8AE11D72ED0FF"/>
    <w:pPr>
      <w:widowControl w:val="0"/>
      <w:jc w:val="both"/>
    </w:pPr>
    <w:rPr>
      <w:kern w:val="2"/>
      <w:sz w:val="21"/>
      <w:szCs w:val="22"/>
    </w:rPr>
  </w:style>
  <w:style w:type="paragraph" w:customStyle="1" w:styleId="33A067496C1D48C29785F51A26856787">
    <w:name w:val="33A067496C1D48C29785F51A26856787"/>
    <w:pPr>
      <w:widowControl w:val="0"/>
      <w:jc w:val="both"/>
    </w:pPr>
    <w:rPr>
      <w:kern w:val="2"/>
      <w:sz w:val="21"/>
      <w:szCs w:val="22"/>
    </w:rPr>
  </w:style>
  <w:style w:type="paragraph" w:customStyle="1" w:styleId="875598F1E83345BB90F540B403F18803">
    <w:name w:val="875598F1E83345BB90F540B403F18803"/>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585ED47876D48239DB8AE11D72ED0FF">
    <w:name w:val="E585ED47876D48239DB8AE11D72ED0FF"/>
    <w:pPr>
      <w:widowControl w:val="0"/>
      <w:jc w:val="both"/>
    </w:pPr>
    <w:rPr>
      <w:kern w:val="2"/>
      <w:sz w:val="21"/>
      <w:szCs w:val="22"/>
    </w:rPr>
  </w:style>
  <w:style w:type="paragraph" w:customStyle="1" w:styleId="33A067496C1D48C29785F51A26856787">
    <w:name w:val="33A067496C1D48C29785F51A26856787"/>
    <w:pPr>
      <w:widowControl w:val="0"/>
      <w:jc w:val="both"/>
    </w:pPr>
    <w:rPr>
      <w:kern w:val="2"/>
      <w:sz w:val="21"/>
      <w:szCs w:val="22"/>
    </w:rPr>
  </w:style>
  <w:style w:type="paragraph" w:customStyle="1" w:styleId="875598F1E83345BB90F540B403F18803">
    <w:name w:val="875598F1E83345BB90F540B403F1880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1041F5-C29C-44BA-8431-7DEA19EC3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55</TotalTime>
  <Pages>1</Pages>
  <Words>927</Words>
  <Characters>5285</Characters>
  <Application>Microsoft Office Word</Application>
  <DocSecurity>0</DocSecurity>
  <Lines>44</Lines>
  <Paragraphs>12</Paragraphs>
  <ScaleCrop>false</ScaleCrop>
  <Company>PCMI</Company>
  <LinksUpToDate>false</LinksUpToDate>
  <CharactersWithSpaces>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China</dc:creator>
  <dc:description>&lt;config cover="true" show_menu="true" version="1.0.0" doctype="SDKXY"&gt;_x000d_
&lt;/config&gt;</dc:description>
  <cp:lastModifiedBy>China</cp:lastModifiedBy>
  <cp:revision>3</cp:revision>
  <cp:lastPrinted>2021-02-02T08:22:00Z</cp:lastPrinted>
  <dcterms:created xsi:type="dcterms:W3CDTF">2023-11-24T02:41:00Z</dcterms:created>
  <dcterms:modified xsi:type="dcterms:W3CDTF">2023-11-30T01:36:00Z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65AE7E1E33E74B8D9072B018CC4EB56F_12</vt:lpwstr>
  </property>
</Properties>
</file>